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445D" w:rsidRDefault="007B445D" w:rsidP="007B445D">
      <w:pPr>
        <w:pStyle w:val="Header"/>
        <w:tabs>
          <w:tab w:val="left" w:pos="6521"/>
        </w:tabs>
        <w:rPr>
          <w:b w:val="0"/>
          <w:i/>
          <w:noProof w:val="0"/>
          <w:color w:val="000000"/>
          <w:sz w:val="24"/>
          <w:szCs w:val="24"/>
          <w:lang w:val="en-US" w:eastAsia="ko-KR"/>
        </w:rPr>
      </w:pPr>
      <w:r>
        <w:rPr>
          <w:rFonts w:cs="Arial"/>
          <w:bCs/>
          <w:noProof w:val="0"/>
          <w:color w:val="000000"/>
          <w:sz w:val="24"/>
          <w:szCs w:val="24"/>
          <w:lang w:val="en-US"/>
        </w:rPr>
        <w:t>3GPP TSG RAN WG1 #</w:t>
      </w:r>
      <w:r>
        <w:rPr>
          <w:rFonts w:cs="Arial"/>
          <w:bCs/>
          <w:noProof w:val="0"/>
          <w:color w:val="000000"/>
          <w:sz w:val="24"/>
          <w:szCs w:val="24"/>
          <w:lang w:val="en-US" w:eastAsia="ko-KR"/>
        </w:rPr>
        <w:t>86</w:t>
      </w:r>
      <w:r>
        <w:rPr>
          <w:b w:val="0"/>
          <w:noProof w:val="0"/>
          <w:color w:val="000000"/>
          <w:sz w:val="24"/>
          <w:szCs w:val="24"/>
          <w:lang w:val="en-US"/>
        </w:rPr>
        <w:tab/>
        <w:t xml:space="preserve">        </w:t>
      </w:r>
      <w:r>
        <w:rPr>
          <w:b w:val="0"/>
          <w:noProof w:val="0"/>
          <w:color w:val="000000"/>
          <w:sz w:val="24"/>
          <w:szCs w:val="24"/>
          <w:lang w:val="en-US"/>
        </w:rPr>
        <w:tab/>
      </w:r>
      <w:r>
        <w:rPr>
          <w:i/>
          <w:noProof w:val="0"/>
          <w:color w:val="000000"/>
          <w:sz w:val="24"/>
          <w:szCs w:val="24"/>
          <w:lang w:val="en-US"/>
        </w:rPr>
        <w:t>R1-1</w:t>
      </w:r>
      <w:r w:rsidR="00FE1A91">
        <w:rPr>
          <w:i/>
          <w:noProof w:val="0"/>
          <w:color w:val="000000"/>
          <w:sz w:val="24"/>
          <w:szCs w:val="24"/>
          <w:lang w:val="en-US" w:eastAsia="ko-KR"/>
        </w:rPr>
        <w:t>609016</w:t>
      </w:r>
    </w:p>
    <w:p w:rsidR="007B445D" w:rsidRDefault="007B445D" w:rsidP="007B445D">
      <w:pPr>
        <w:pStyle w:val="Header"/>
        <w:spacing w:after="240"/>
        <w:rPr>
          <w:noProof w:val="0"/>
          <w:color w:val="000000"/>
          <w:sz w:val="24"/>
          <w:szCs w:val="24"/>
          <w:lang w:val="en-US" w:eastAsia="ko-KR"/>
        </w:rPr>
      </w:pPr>
      <w:r>
        <w:rPr>
          <w:rFonts w:eastAsia="Batang" w:cs="Arial"/>
          <w:bCs/>
          <w:color w:val="000000"/>
          <w:sz w:val="24"/>
          <w:szCs w:val="24"/>
          <w:lang w:val="en-US" w:eastAsia="ko-KR"/>
        </w:rPr>
        <w:t>Gothenburg</w:t>
      </w:r>
      <w:r>
        <w:rPr>
          <w:rFonts w:cs="Arial"/>
          <w:bCs/>
          <w:color w:val="000000"/>
          <w:sz w:val="24"/>
          <w:szCs w:val="24"/>
          <w:lang w:val="en-US"/>
        </w:rPr>
        <w:t>, Sweden, 22</w:t>
      </w:r>
      <w:r>
        <w:rPr>
          <w:rFonts w:cs="Arial"/>
          <w:bCs/>
          <w:color w:val="000000"/>
          <w:sz w:val="24"/>
          <w:szCs w:val="24"/>
          <w:vertAlign w:val="superscript"/>
          <w:lang w:val="en-US"/>
        </w:rPr>
        <w:t>nd</w:t>
      </w:r>
      <w:r>
        <w:rPr>
          <w:rFonts w:cs="Arial"/>
          <w:bCs/>
          <w:color w:val="000000"/>
          <w:sz w:val="24"/>
          <w:szCs w:val="24"/>
          <w:lang w:val="en-US"/>
        </w:rPr>
        <w:t xml:space="preserve"> –</w:t>
      </w:r>
      <w:r>
        <w:rPr>
          <w:rFonts w:cs="Arial"/>
          <w:bCs/>
          <w:color w:val="000000"/>
          <w:sz w:val="24"/>
          <w:szCs w:val="24"/>
          <w:lang w:val="en-US" w:eastAsia="ko-KR"/>
        </w:rPr>
        <w:t xml:space="preserve"> 26</w:t>
      </w:r>
      <w:r>
        <w:rPr>
          <w:rFonts w:cs="Arial"/>
          <w:bCs/>
          <w:color w:val="000000"/>
          <w:sz w:val="24"/>
          <w:szCs w:val="24"/>
          <w:vertAlign w:val="superscript"/>
          <w:lang w:val="en-US" w:eastAsia="ko-KR"/>
        </w:rPr>
        <w:t>th</w:t>
      </w:r>
      <w:r>
        <w:rPr>
          <w:rFonts w:cs="Arial"/>
          <w:bCs/>
          <w:color w:val="000000"/>
          <w:sz w:val="24"/>
          <w:szCs w:val="24"/>
          <w:lang w:val="en-US" w:eastAsia="ko-KR"/>
        </w:rPr>
        <w:t xml:space="preserve"> August </w:t>
      </w:r>
      <w:r>
        <w:rPr>
          <w:rFonts w:cs="Arial"/>
          <w:bCs/>
          <w:color w:val="000000"/>
          <w:sz w:val="24"/>
          <w:szCs w:val="24"/>
          <w:lang w:val="en-US"/>
        </w:rPr>
        <w:t>2016</w:t>
      </w:r>
    </w:p>
    <w:p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7B445D">
        <w:rPr>
          <w:rFonts w:ascii="Arial" w:hAnsi="Arial"/>
          <w:sz w:val="24"/>
          <w:lang w:eastAsia="ko-KR"/>
        </w:rPr>
        <w:t>7</w:t>
      </w:r>
      <w:r w:rsidR="00FE1A91">
        <w:rPr>
          <w:rFonts w:ascii="Arial" w:hAnsi="Arial"/>
          <w:sz w:val="24"/>
          <w:lang w:eastAsia="ko-KR"/>
        </w:rPr>
        <w:t>.2.2.1.2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FE1A91" w:rsidRPr="00FE1A91">
        <w:rPr>
          <w:rFonts w:ascii="Arial" w:hAnsi="Arial"/>
          <w:sz w:val="24"/>
        </w:rPr>
        <w:t>Discussion on enhanced MU interference measurement based on DMRS</w:t>
      </w:r>
    </w:p>
    <w:p w:rsidR="0072162A" w:rsidRDefault="0072162A" w:rsidP="0096174E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1" w:name="DocumentFor"/>
      <w:bookmarkEnd w:id="1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:rsidR="0072162A" w:rsidRPr="002958FD" w:rsidRDefault="0072162A" w:rsidP="00D325B4">
      <w:pPr>
        <w:pStyle w:val="Heading1"/>
        <w:tabs>
          <w:tab w:val="num" w:pos="0"/>
        </w:tabs>
        <w:spacing w:line="300" w:lineRule="auto"/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:rsidR="00FE1A91" w:rsidRDefault="00FE1A91" w:rsidP="00D325B4">
      <w:pPr>
        <w:pStyle w:val="maintext"/>
        <w:spacing w:line="300" w:lineRule="auto"/>
        <w:ind w:firstLine="400"/>
      </w:pPr>
      <w:r>
        <w:t>In RAN1#86, the following conclusion was reached on the advanced interference measurement mechanism.</w:t>
      </w:r>
    </w:p>
    <w:p w:rsidR="00FE1A91" w:rsidRPr="00314727" w:rsidRDefault="00FE1A91" w:rsidP="00FE1A91">
      <w:pPr>
        <w:rPr>
          <w:b/>
          <w:u w:val="single"/>
        </w:rPr>
      </w:pPr>
      <w:r w:rsidRPr="00CC7606">
        <w:rPr>
          <w:rFonts w:eastAsia="MS Mincho" w:hint="eastAsia"/>
          <w:b/>
          <w:u w:val="single"/>
          <w:lang w:eastAsia="ja-JP"/>
        </w:rPr>
        <w:t>Conclusions:</w:t>
      </w:r>
    </w:p>
    <w:p w:rsidR="00FE1A91" w:rsidRDefault="00FE1A91" w:rsidP="009D25DD">
      <w:pPr>
        <w:numPr>
          <w:ilvl w:val="0"/>
          <w:numId w:val="5"/>
        </w:numPr>
        <w:spacing w:after="0"/>
        <w:rPr>
          <w:lang w:val="en-US"/>
        </w:rPr>
      </w:pPr>
      <w:r>
        <w:rPr>
          <w:lang w:val="en-US"/>
        </w:rPr>
        <w:t xml:space="preserve">Whether the need of interference measurement enhancement in Rel-14 shall be decided in next meeting. </w:t>
      </w:r>
    </w:p>
    <w:p w:rsidR="00FE1A91" w:rsidRPr="000C323B" w:rsidRDefault="00FE1A91" w:rsidP="009D25DD">
      <w:pPr>
        <w:numPr>
          <w:ilvl w:val="0"/>
          <w:numId w:val="5"/>
        </w:numPr>
        <w:spacing w:after="0"/>
        <w:rPr>
          <w:lang w:val="en-US"/>
        </w:rPr>
      </w:pPr>
      <w:r w:rsidRPr="000C323B">
        <w:rPr>
          <w:lang w:val="en-US"/>
        </w:rPr>
        <w:t xml:space="preserve">If needed, one or more </w:t>
      </w:r>
      <w:r>
        <w:rPr>
          <w:lang w:val="en-US"/>
        </w:rPr>
        <w:t xml:space="preserve">schemes shall be </w:t>
      </w:r>
      <w:r w:rsidRPr="000C323B">
        <w:rPr>
          <w:lang w:val="en-US"/>
        </w:rPr>
        <w:t>supported</w:t>
      </w:r>
      <w:r>
        <w:rPr>
          <w:lang w:val="en-US"/>
        </w:rPr>
        <w:t xml:space="preserve"> in Rel 14</w:t>
      </w:r>
      <w:r w:rsidRPr="000C323B">
        <w:rPr>
          <w:lang w:val="en-US"/>
        </w:rPr>
        <w:t>.  Possible schemes are:</w:t>
      </w:r>
    </w:p>
    <w:p w:rsidR="00FE1A91" w:rsidRPr="00562FA5" w:rsidRDefault="00FE1A91" w:rsidP="009D25DD">
      <w:pPr>
        <w:numPr>
          <w:ilvl w:val="1"/>
          <w:numId w:val="5"/>
        </w:numPr>
        <w:spacing w:after="0"/>
        <w:rPr>
          <w:lang w:val="en-US"/>
        </w:rPr>
      </w:pPr>
      <w:r w:rsidRPr="00562FA5">
        <w:rPr>
          <w:lang w:val="en-US"/>
        </w:rPr>
        <w:t>Definition and conf</w:t>
      </w:r>
      <w:r>
        <w:rPr>
          <w:lang w:val="en-US"/>
        </w:rPr>
        <w:t xml:space="preserve">iguration of a new type interference measurement </w:t>
      </w:r>
    </w:p>
    <w:p w:rsidR="00FE1A91" w:rsidRPr="00562FA5" w:rsidRDefault="00FE1A91" w:rsidP="009D25DD">
      <w:pPr>
        <w:numPr>
          <w:ilvl w:val="2"/>
          <w:numId w:val="5"/>
        </w:numPr>
        <w:spacing w:after="0"/>
        <w:rPr>
          <w:lang w:val="en-US"/>
        </w:rPr>
      </w:pPr>
      <w:r w:rsidRPr="00562FA5">
        <w:rPr>
          <w:lang w:val="en-US"/>
        </w:rPr>
        <w:t>Interference measurement is based on cancellation of intended signals</w:t>
      </w:r>
    </w:p>
    <w:p w:rsidR="00FE1A91" w:rsidRPr="00562FA5" w:rsidRDefault="00FE1A91" w:rsidP="009D25DD">
      <w:pPr>
        <w:numPr>
          <w:ilvl w:val="2"/>
          <w:numId w:val="5"/>
        </w:numPr>
        <w:spacing w:after="0"/>
        <w:rPr>
          <w:lang w:val="en-US"/>
        </w:rPr>
      </w:pPr>
      <w:r w:rsidRPr="00562FA5">
        <w:rPr>
          <w:lang w:val="en-US"/>
        </w:rPr>
        <w:t>Both inter-cell and intra-cell interference should be captured</w:t>
      </w:r>
    </w:p>
    <w:p w:rsidR="00FE1A91" w:rsidRPr="00562FA5" w:rsidRDefault="00FE1A91" w:rsidP="009D25DD">
      <w:pPr>
        <w:numPr>
          <w:ilvl w:val="2"/>
          <w:numId w:val="5"/>
        </w:numPr>
        <w:spacing w:after="0"/>
        <w:rPr>
          <w:lang w:val="en-US"/>
        </w:rPr>
      </w:pPr>
      <w:r w:rsidRPr="00562FA5">
        <w:rPr>
          <w:lang w:val="en-US"/>
        </w:rPr>
        <w:t xml:space="preserve">FFS NZP CSI-RS or DMRS as CSI-IM </w:t>
      </w:r>
      <w:r>
        <w:rPr>
          <w:lang w:val="en-US"/>
        </w:rPr>
        <w:t>or PDSCH</w:t>
      </w:r>
    </w:p>
    <w:p w:rsidR="00FE1A91" w:rsidRDefault="00FE1A91" w:rsidP="009D25DD">
      <w:pPr>
        <w:numPr>
          <w:ilvl w:val="1"/>
          <w:numId w:val="5"/>
        </w:numPr>
        <w:spacing w:after="0"/>
        <w:rPr>
          <w:lang w:val="en-US"/>
        </w:rPr>
      </w:pPr>
      <w:r w:rsidRPr="00562FA5">
        <w:rPr>
          <w:lang w:val="en-US"/>
        </w:rPr>
        <w:t>Definition and conf</w:t>
      </w:r>
      <w:r>
        <w:rPr>
          <w:lang w:val="en-US"/>
        </w:rPr>
        <w:t>iguration of a new type interference measurement</w:t>
      </w:r>
    </w:p>
    <w:p w:rsidR="00FE1A91" w:rsidRPr="00D32444" w:rsidRDefault="00FE1A91" w:rsidP="009D25DD">
      <w:pPr>
        <w:numPr>
          <w:ilvl w:val="2"/>
          <w:numId w:val="5"/>
        </w:numPr>
        <w:spacing w:after="0"/>
        <w:rPr>
          <w:lang w:val="en-US"/>
        </w:rPr>
      </w:pPr>
      <w:r>
        <w:rPr>
          <w:lang w:val="en-US"/>
        </w:rPr>
        <w:t>Only intra-cell interference to be measured using NZP</w:t>
      </w:r>
    </w:p>
    <w:p w:rsidR="00FE1A91" w:rsidRPr="00562FA5" w:rsidRDefault="00FE1A91" w:rsidP="009D25DD">
      <w:pPr>
        <w:numPr>
          <w:ilvl w:val="1"/>
          <w:numId w:val="5"/>
        </w:numPr>
        <w:spacing w:after="0"/>
        <w:rPr>
          <w:lang w:val="en-US"/>
        </w:rPr>
      </w:pPr>
      <w:r w:rsidRPr="00562FA5">
        <w:rPr>
          <w:lang w:val="en-US"/>
        </w:rPr>
        <w:t xml:space="preserve">Aperiodic CSI-IM, based on </w:t>
      </w:r>
    </w:p>
    <w:p w:rsidR="00FE1A91" w:rsidRPr="00562FA5" w:rsidRDefault="00FE1A91" w:rsidP="009D25DD">
      <w:pPr>
        <w:numPr>
          <w:ilvl w:val="2"/>
          <w:numId w:val="5"/>
        </w:numPr>
        <w:spacing w:after="0"/>
        <w:rPr>
          <w:lang w:val="en-US"/>
        </w:rPr>
      </w:pPr>
      <w:r w:rsidRPr="00562FA5">
        <w:rPr>
          <w:lang w:val="en-US"/>
        </w:rPr>
        <w:t>The existing CSI-IM</w:t>
      </w:r>
    </w:p>
    <w:p w:rsidR="00FE1A91" w:rsidRPr="00562FA5" w:rsidRDefault="00FE1A91" w:rsidP="009D25DD">
      <w:pPr>
        <w:numPr>
          <w:ilvl w:val="2"/>
          <w:numId w:val="5"/>
        </w:numPr>
        <w:spacing w:after="0"/>
        <w:rPr>
          <w:lang w:val="en-US"/>
        </w:rPr>
      </w:pPr>
      <w:r w:rsidRPr="00562FA5">
        <w:rPr>
          <w:lang w:val="en-US"/>
        </w:rPr>
        <w:t>The new CSI-IM type (see above, if specified).</w:t>
      </w:r>
    </w:p>
    <w:p w:rsidR="00FE1A91" w:rsidRPr="00DC17EE" w:rsidRDefault="00FE1A91" w:rsidP="009D25DD">
      <w:pPr>
        <w:numPr>
          <w:ilvl w:val="1"/>
          <w:numId w:val="5"/>
        </w:numPr>
        <w:spacing w:after="0"/>
        <w:rPr>
          <w:lang w:val="en-US"/>
        </w:rPr>
      </w:pPr>
      <w:r>
        <w:rPr>
          <w:lang w:val="en-US"/>
        </w:rPr>
        <w:t>N</w:t>
      </w:r>
      <w:r w:rsidRPr="00DC17EE">
        <w:rPr>
          <w:lang w:val="en-US"/>
        </w:rPr>
        <w:t xml:space="preserve">ew UE </w:t>
      </w:r>
      <w:r>
        <w:rPr>
          <w:lang w:val="en-US"/>
        </w:rPr>
        <w:t xml:space="preserve">measurement </w:t>
      </w:r>
      <w:r w:rsidRPr="00DC17EE">
        <w:rPr>
          <w:lang w:val="en-US"/>
        </w:rPr>
        <w:t xml:space="preserve">behavior </w:t>
      </w:r>
      <w:r>
        <w:rPr>
          <w:lang w:val="en-US"/>
        </w:rPr>
        <w:t xml:space="preserve">for </w:t>
      </w:r>
      <w:r w:rsidRPr="00DC17EE">
        <w:rPr>
          <w:lang w:val="en-US"/>
        </w:rPr>
        <w:t xml:space="preserve">CQI </w:t>
      </w:r>
      <w:r>
        <w:rPr>
          <w:lang w:val="en-US"/>
        </w:rPr>
        <w:t xml:space="preserve">reporting based on </w:t>
      </w:r>
      <w:r w:rsidRPr="00DC17EE">
        <w:rPr>
          <w:lang w:val="en-US"/>
        </w:rPr>
        <w:t>DMRS ports when corresponding PDSCH is transmitting.</w:t>
      </w:r>
    </w:p>
    <w:p w:rsidR="00FE1A91" w:rsidRDefault="00FE1A91" w:rsidP="009D25DD">
      <w:pPr>
        <w:numPr>
          <w:ilvl w:val="1"/>
          <w:numId w:val="5"/>
        </w:numPr>
        <w:spacing w:after="0"/>
        <w:rPr>
          <w:lang w:val="en-US"/>
        </w:rPr>
      </w:pPr>
      <w:r w:rsidRPr="00562FA5">
        <w:rPr>
          <w:lang w:val="en-US"/>
        </w:rPr>
        <w:t>If needed, L1/RRC signaling to assist UE interference measurement</w:t>
      </w:r>
    </w:p>
    <w:p w:rsidR="00FE1A91" w:rsidRPr="00562FA5" w:rsidRDefault="00FE1A91" w:rsidP="009D25DD">
      <w:pPr>
        <w:numPr>
          <w:ilvl w:val="1"/>
          <w:numId w:val="5"/>
        </w:numPr>
        <w:spacing w:after="0"/>
        <w:rPr>
          <w:lang w:val="en-US"/>
        </w:rPr>
      </w:pPr>
      <w:r>
        <w:rPr>
          <w:lang w:val="en-US"/>
        </w:rPr>
        <w:t>Other schemes are not excluded.</w:t>
      </w:r>
    </w:p>
    <w:p w:rsidR="00FE1A91" w:rsidRDefault="00FE1A91" w:rsidP="00D325B4">
      <w:pPr>
        <w:pStyle w:val="maintext"/>
        <w:spacing w:line="300" w:lineRule="auto"/>
        <w:ind w:firstLine="400"/>
      </w:pPr>
    </w:p>
    <w:p w:rsidR="00E0056D" w:rsidRDefault="00E0056D" w:rsidP="00D325B4">
      <w:pPr>
        <w:pStyle w:val="maintext"/>
        <w:spacing w:line="300" w:lineRule="auto"/>
        <w:ind w:firstLine="400"/>
      </w:pPr>
      <w:r>
        <w:t xml:space="preserve"> </w:t>
      </w:r>
      <w:r w:rsidR="00FE1A91">
        <w:t xml:space="preserve">This contribution shows Samsung’s view on CQI reporting based on DMRS ports. </w:t>
      </w:r>
    </w:p>
    <w:p w:rsidR="003E633B" w:rsidRDefault="00FE1A91" w:rsidP="00D325B4">
      <w:pPr>
        <w:pStyle w:val="Heading1"/>
        <w:tabs>
          <w:tab w:val="num" w:pos="0"/>
        </w:tabs>
        <w:spacing w:line="300" w:lineRule="auto"/>
        <w:ind w:left="799" w:hanging="799"/>
      </w:pPr>
      <w:r>
        <w:t xml:space="preserve">DMRS based </w:t>
      </w:r>
      <w:r w:rsidR="00296A1C">
        <w:t>MU-</w:t>
      </w:r>
      <w:r>
        <w:t>CQI estimation</w:t>
      </w:r>
    </w:p>
    <w:p w:rsidR="009E527A" w:rsidRPr="009E527A" w:rsidRDefault="009E527A" w:rsidP="009E527A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300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:rsidR="009E527A" w:rsidRPr="009E527A" w:rsidRDefault="009E527A" w:rsidP="009E527A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300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:rsidR="00296A1C" w:rsidRPr="00296A1C" w:rsidRDefault="00296A1C" w:rsidP="00296A1C">
      <w:pPr>
        <w:pStyle w:val="maintext"/>
        <w:ind w:firstLine="400"/>
        <w:rPr>
          <w:lang w:val="en-US"/>
        </w:rPr>
      </w:pPr>
      <w:r w:rsidRPr="00296A1C">
        <w:rPr>
          <w:rFonts w:hint="eastAsia"/>
          <w:lang w:val="en-US"/>
        </w:rPr>
        <w:t>Traditionally SU-CQI has been used for MU rank-adaptation, in which case the MCS level used for MU are apt to be too optimistic, resulting in burst of errors, hurting performance and user</w:t>
      </w:r>
      <w:r w:rsidRPr="00296A1C">
        <w:rPr>
          <w:lang w:val="en-US"/>
        </w:rPr>
        <w:t xml:space="preserve"> experience until outer-loop to converge. </w:t>
      </w:r>
      <w:r w:rsidRPr="00296A1C">
        <w:rPr>
          <w:rFonts w:hint="eastAsia"/>
          <w:lang w:val="en-US"/>
        </w:rPr>
        <w:t xml:space="preserve">One of the main benefits FD-MIMO provides is capacity increase, based upon MU-MIMO. Although MU-MIMO </w:t>
      </w:r>
      <w:r>
        <w:rPr>
          <w:lang w:val="en-US"/>
        </w:rPr>
        <w:t xml:space="preserve">support </w:t>
      </w:r>
      <w:r w:rsidRPr="00296A1C">
        <w:rPr>
          <w:rFonts w:hint="eastAsia"/>
          <w:lang w:val="en-US"/>
        </w:rPr>
        <w:t xml:space="preserve">has been specified in </w:t>
      </w:r>
      <w:r>
        <w:rPr>
          <w:lang w:val="en-US"/>
        </w:rPr>
        <w:t>legacy LTE</w:t>
      </w:r>
      <w:r w:rsidRPr="00296A1C">
        <w:rPr>
          <w:rFonts w:hint="eastAsia"/>
          <w:lang w:val="en-US"/>
        </w:rPr>
        <w:t>, the usage was quite limited because the gain was small and the operation rel</w:t>
      </w:r>
      <w:r w:rsidRPr="00296A1C">
        <w:rPr>
          <w:lang w:val="en-US"/>
        </w:rPr>
        <w:t xml:space="preserve">iability was not </w:t>
      </w:r>
      <w:r w:rsidR="00584644">
        <w:rPr>
          <w:lang w:val="en-US"/>
        </w:rPr>
        <w:t>available</w:t>
      </w:r>
      <w:r w:rsidRPr="00296A1C">
        <w:rPr>
          <w:lang w:val="en-US"/>
        </w:rPr>
        <w:t xml:space="preserve">. On the other hand, </w:t>
      </w:r>
      <w:r w:rsidR="00584644">
        <w:rPr>
          <w:lang w:val="en-US"/>
        </w:rPr>
        <w:t xml:space="preserve">one of the major driving force </w:t>
      </w:r>
      <w:r w:rsidRPr="00296A1C">
        <w:rPr>
          <w:lang w:val="en-US"/>
        </w:rPr>
        <w:t xml:space="preserve">of FD-MIMO to outperform traditional MIMO is MU-MIMO. In order to make FD MU-MIMO reliably work with </w:t>
      </w:r>
      <w:r w:rsidR="00584644">
        <w:rPr>
          <w:lang w:val="en-US"/>
        </w:rPr>
        <w:t xml:space="preserve">better </w:t>
      </w:r>
      <w:r w:rsidRPr="00296A1C">
        <w:rPr>
          <w:lang w:val="en-US"/>
        </w:rPr>
        <w:t xml:space="preserve">capacity gain, it is important to introduce MU-CQI in the standards. </w:t>
      </w:r>
    </w:p>
    <w:p w:rsidR="00296A1C" w:rsidRDefault="00296A1C" w:rsidP="00584644">
      <w:pPr>
        <w:pStyle w:val="maintext"/>
        <w:ind w:firstLine="400"/>
        <w:rPr>
          <w:lang w:val="en-US"/>
        </w:rPr>
      </w:pPr>
      <w:r w:rsidRPr="00296A1C">
        <w:rPr>
          <w:rFonts w:hint="eastAsia"/>
          <w:lang w:val="en-US"/>
        </w:rPr>
        <w:t xml:space="preserve">MU-CQI has been discussed </w:t>
      </w:r>
      <w:r w:rsidR="00015D57">
        <w:rPr>
          <w:lang w:val="en-US"/>
        </w:rPr>
        <w:t>couple of</w:t>
      </w:r>
      <w:r w:rsidRPr="00296A1C">
        <w:rPr>
          <w:rFonts w:hint="eastAsia"/>
          <w:lang w:val="en-US"/>
        </w:rPr>
        <w:t xml:space="preserve"> times in 3GPP. </w:t>
      </w:r>
      <w:r w:rsidR="00584644">
        <w:rPr>
          <w:lang w:val="en-US"/>
        </w:rPr>
        <w:t>One example is b</w:t>
      </w:r>
      <w:r w:rsidRPr="00296A1C">
        <w:rPr>
          <w:rFonts w:hint="eastAsia"/>
          <w:lang w:val="en-US"/>
        </w:rPr>
        <w:t>est/</w:t>
      </w:r>
      <w:r w:rsidR="00584644">
        <w:rPr>
          <w:lang w:val="en-US"/>
        </w:rPr>
        <w:t>w</w:t>
      </w:r>
      <w:r w:rsidRPr="00296A1C">
        <w:rPr>
          <w:rFonts w:hint="eastAsia"/>
          <w:lang w:val="en-US"/>
        </w:rPr>
        <w:t xml:space="preserve">orst companion MU-CQI </w:t>
      </w:r>
      <w:r w:rsidRPr="00296A1C">
        <w:rPr>
          <w:rFonts w:hint="eastAsia"/>
          <w:lang w:val="en-US"/>
        </w:rPr>
        <w:t>–</w:t>
      </w:r>
      <w:r w:rsidRPr="00296A1C">
        <w:rPr>
          <w:rFonts w:hint="eastAsia"/>
          <w:lang w:val="en-US"/>
        </w:rPr>
        <w:t xml:space="preserve"> UEs derive MU-CQI with interfering precoder hypothesis. The well-known drawback of </w:t>
      </w:r>
      <w:r w:rsidRPr="00296A1C">
        <w:rPr>
          <w:lang w:val="en-US"/>
        </w:rPr>
        <w:t xml:space="preserve">this approach is that the interfering hypothesis for UE to derive CQI may not be aligned with actual BS scheduling, in which case MU-CQI is </w:t>
      </w:r>
      <w:r w:rsidR="00383117">
        <w:rPr>
          <w:lang w:val="en-US"/>
        </w:rPr>
        <w:t>not much useful</w:t>
      </w:r>
      <w:r w:rsidRPr="00296A1C">
        <w:rPr>
          <w:lang w:val="en-US"/>
        </w:rPr>
        <w:t xml:space="preserve">. </w:t>
      </w:r>
    </w:p>
    <w:p w:rsidR="004D2833" w:rsidRDefault="00584644" w:rsidP="00584644">
      <w:pPr>
        <w:pStyle w:val="maintext"/>
        <w:ind w:firstLine="400"/>
        <w:rPr>
          <w:lang w:val="en-US"/>
        </w:rPr>
      </w:pPr>
      <w:r>
        <w:rPr>
          <w:lang w:val="en-US"/>
        </w:rPr>
        <w:t>One potential improvement for MU-CQI is to introduce a mechanism to allow for DMRS based MU-CQI estimation. For MU-CQI derivation, UE can be informed of the DMRS ports in certain subframe(s) to take into account for deriving the MU interference</w:t>
      </w:r>
      <w:r w:rsidR="004D2833">
        <w:rPr>
          <w:lang w:val="en-US"/>
        </w:rPr>
        <w:t>, e.g., via semi-static RRC configurations and aperiodic CSI trigger</w:t>
      </w:r>
      <w:r>
        <w:rPr>
          <w:lang w:val="en-US"/>
        </w:rPr>
        <w:t xml:space="preserve">. </w:t>
      </w:r>
    </w:p>
    <w:p w:rsidR="00584644" w:rsidRDefault="00584644" w:rsidP="00584644">
      <w:pPr>
        <w:pStyle w:val="maintext"/>
        <w:ind w:firstLine="400"/>
        <w:rPr>
          <w:lang w:val="en-US"/>
        </w:rPr>
      </w:pPr>
      <w:r>
        <w:rPr>
          <w:lang w:val="en-US"/>
        </w:rPr>
        <w:t xml:space="preserve">There are </w:t>
      </w:r>
      <w:r w:rsidR="005308AF">
        <w:rPr>
          <w:lang w:val="en-US"/>
        </w:rPr>
        <w:t xml:space="preserve">a couple of </w:t>
      </w:r>
      <w:r>
        <w:rPr>
          <w:lang w:val="en-US"/>
        </w:rPr>
        <w:t>benefits of using this approach:</w:t>
      </w:r>
    </w:p>
    <w:p w:rsidR="00584644" w:rsidRDefault="00584644" w:rsidP="009D25DD">
      <w:pPr>
        <w:pStyle w:val="maintext"/>
        <w:numPr>
          <w:ilvl w:val="0"/>
          <w:numId w:val="6"/>
        </w:numPr>
        <w:ind w:firstLineChars="0"/>
        <w:rPr>
          <w:lang w:val="en-US"/>
        </w:rPr>
      </w:pPr>
      <w:r w:rsidRPr="00584644">
        <w:rPr>
          <w:i/>
          <w:lang w:val="en-US"/>
        </w:rPr>
        <w:t>No additional DL RS overhead</w:t>
      </w:r>
      <w:r>
        <w:rPr>
          <w:lang w:val="en-US"/>
        </w:rPr>
        <w:t>: DMRS ports from ongoing PDSCH transmissions for other users can be used for CQI estimation</w:t>
      </w:r>
    </w:p>
    <w:p w:rsidR="00584644" w:rsidRDefault="00584644" w:rsidP="009D25DD">
      <w:pPr>
        <w:pStyle w:val="maintext"/>
        <w:numPr>
          <w:ilvl w:val="0"/>
          <w:numId w:val="6"/>
        </w:numPr>
        <w:ind w:firstLineChars="0"/>
        <w:rPr>
          <w:lang w:val="en-US"/>
        </w:rPr>
      </w:pPr>
      <w:r w:rsidRPr="00584644">
        <w:rPr>
          <w:i/>
          <w:lang w:val="en-US"/>
        </w:rPr>
        <w:lastRenderedPageBreak/>
        <w:t>Availability of precoded channel coefficients</w:t>
      </w:r>
      <w:r>
        <w:rPr>
          <w:lang w:val="en-US"/>
        </w:rPr>
        <w:t xml:space="preserve">: Differently from other </w:t>
      </w:r>
      <w:r w:rsidR="005308AF">
        <w:rPr>
          <w:lang w:val="en-US"/>
        </w:rPr>
        <w:t>proposals</w:t>
      </w:r>
      <w:r>
        <w:rPr>
          <w:lang w:val="en-US"/>
        </w:rPr>
        <w:t xml:space="preserve">, the exact precoded channel coefficients of MU interfering UEs are available at the UE side to derive MU-CQI, under the restriction that the eNB will use the same MU precoders with the same user scheduling in the next transmissions. </w:t>
      </w:r>
    </w:p>
    <w:p w:rsidR="005308AF" w:rsidRDefault="005308AF" w:rsidP="005308AF">
      <w:pPr>
        <w:pStyle w:val="maintext"/>
        <w:ind w:firstLine="400"/>
      </w:pPr>
      <w:bookmarkStart w:id="2" w:name="_GoBack"/>
      <w:bookmarkEnd w:id="2"/>
      <w:r>
        <w:t xml:space="preserve">One evaluation results for the DMRS CQI can be found in the below table. </w:t>
      </w:r>
      <w:r w:rsidR="00881F9B">
        <w:t xml:space="preserve">In 3D-UMa, with moderate loading (~40%), ~20% gain was observed for 50% UPT, and ~10% gain was observed for 5% UPT. </w:t>
      </w:r>
    </w:p>
    <w:p w:rsidR="005308AF" w:rsidRPr="005308AF" w:rsidRDefault="005308AF" w:rsidP="005308AF">
      <w:pPr>
        <w:pStyle w:val="maintext"/>
        <w:ind w:firstLine="400"/>
      </w:pPr>
    </w:p>
    <w:tbl>
      <w:tblPr>
        <w:tblW w:w="957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236"/>
        <w:gridCol w:w="679"/>
        <w:gridCol w:w="1156"/>
        <w:gridCol w:w="1156"/>
        <w:gridCol w:w="1309"/>
        <w:gridCol w:w="1309"/>
        <w:gridCol w:w="918"/>
        <w:gridCol w:w="814"/>
      </w:tblGrid>
      <w:tr w:rsidR="005308AF" w:rsidRPr="005308AF" w:rsidTr="005308AF">
        <w:trPr>
          <w:trHeight w:val="570"/>
        </w:trPr>
        <w:tc>
          <w:tcPr>
            <w:tcW w:w="232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08AF" w:rsidRPr="005308AF" w:rsidRDefault="005308AF" w:rsidP="005308AF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ko-KR"/>
              </w:rPr>
            </w:pPr>
            <w:r w:rsidRPr="005308AF">
              <w:rPr>
                <w:rFonts w:ascii="Arial" w:eastAsia="Times New Roman" w:hAnsi="Arial" w:cs="Arial"/>
                <w:b/>
                <w:bCs/>
                <w:color w:val="FFFFFF" w:themeColor="light1"/>
                <w:kern w:val="24"/>
                <w:sz w:val="21"/>
                <w:szCs w:val="21"/>
                <w:lang w:val="en-US" w:eastAsia="ko-KR"/>
              </w:rPr>
              <w:t>3D-UMa</w:t>
            </w:r>
          </w:p>
          <w:p w:rsidR="005308AF" w:rsidRPr="005308AF" w:rsidRDefault="005308AF" w:rsidP="00FC3591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ko-KR"/>
              </w:rPr>
            </w:pPr>
            <w:r w:rsidRPr="005308AF">
              <w:rPr>
                <w:rFonts w:ascii="Arial" w:eastAsia="Times New Roman" w:hAnsi="Arial" w:cs="Arial"/>
                <w:b/>
                <w:bCs/>
                <w:color w:val="FFFFFF" w:themeColor="light1"/>
                <w:kern w:val="24"/>
                <w:sz w:val="21"/>
                <w:szCs w:val="21"/>
                <w:lang w:val="en-US" w:eastAsia="ko-KR"/>
              </w:rPr>
              <w:t xml:space="preserve">NON-FULL-BUFFER </w:t>
            </w:r>
          </w:p>
        </w:tc>
        <w:tc>
          <w:tcPr>
            <w:tcW w:w="68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08AF" w:rsidRPr="005308AF" w:rsidRDefault="005308AF" w:rsidP="005308AF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ko-KR"/>
              </w:rPr>
            </w:pPr>
            <w:r w:rsidRPr="005308AF">
              <w:rPr>
                <w:rFonts w:ascii="Cambria Math" w:eastAsia="Cambria Math" w:hAnsi="Cambria Math" w:cs="Arial"/>
                <w:b/>
                <w:bCs/>
                <w:color w:val="FFFFFF" w:themeColor="light1"/>
                <w:kern w:val="24"/>
                <w:sz w:val="21"/>
                <w:szCs w:val="21"/>
                <w:lang w:val="el-GR" w:eastAsia="ko-KR"/>
              </w:rPr>
              <w:t>λ</w:t>
            </w:r>
            <w:r w:rsidRPr="005308AF">
              <w:rPr>
                <w:rFonts w:ascii="Cambria Math" w:eastAsia="Cambria Math" w:hAnsi="Cambria Math" w:cs="Arial"/>
                <w:b/>
                <w:bCs/>
                <w:color w:val="FFFFFF" w:themeColor="light1"/>
                <w:kern w:val="24"/>
                <w:sz w:val="21"/>
                <w:szCs w:val="21"/>
                <w:lang w:val="en-US" w:eastAsia="ko-KR"/>
              </w:rPr>
              <w:t>(s)</w:t>
            </w:r>
          </w:p>
        </w:tc>
        <w:tc>
          <w:tcPr>
            <w:tcW w:w="116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08AF" w:rsidRPr="005308AF" w:rsidRDefault="005308AF" w:rsidP="005308AF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ko-KR"/>
              </w:rPr>
            </w:pPr>
            <w:r w:rsidRPr="005308AF">
              <w:rPr>
                <w:rFonts w:ascii="Arial" w:eastAsia="Times New Roman" w:hAnsi="Arial" w:cs="Arial"/>
                <w:b/>
                <w:bCs/>
                <w:color w:val="FFFFFF" w:themeColor="light1"/>
                <w:kern w:val="24"/>
                <w:sz w:val="21"/>
                <w:szCs w:val="21"/>
                <w:lang w:val="en-US" w:eastAsia="ko-KR"/>
              </w:rPr>
              <w:t>Sect Eff</w:t>
            </w:r>
          </w:p>
          <w:p w:rsidR="005308AF" w:rsidRPr="005308AF" w:rsidRDefault="005308AF" w:rsidP="005308AF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ko-KR"/>
              </w:rPr>
            </w:pPr>
            <w:r w:rsidRPr="005308AF">
              <w:rPr>
                <w:rFonts w:ascii="Arial" w:eastAsia="Times New Roman" w:hAnsi="Arial" w:cs="Arial"/>
                <w:b/>
                <w:bCs/>
                <w:color w:val="FFFFFF" w:themeColor="light1"/>
                <w:kern w:val="24"/>
                <w:sz w:val="21"/>
                <w:szCs w:val="21"/>
                <w:lang w:val="en-US" w:eastAsia="ko-KR"/>
              </w:rPr>
              <w:t>(Mbps)</w:t>
            </w:r>
          </w:p>
        </w:tc>
        <w:tc>
          <w:tcPr>
            <w:tcW w:w="116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08AF" w:rsidRPr="005308AF" w:rsidRDefault="005308AF" w:rsidP="005308AF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ko-KR"/>
              </w:rPr>
            </w:pPr>
            <w:r w:rsidRPr="005308AF">
              <w:rPr>
                <w:rFonts w:ascii="Arial" w:eastAsia="Times New Roman" w:hAnsi="Arial" w:cs="Arial"/>
                <w:b/>
                <w:bCs/>
                <w:color w:val="FFFFFF" w:themeColor="light1"/>
                <w:kern w:val="24"/>
                <w:sz w:val="21"/>
                <w:szCs w:val="21"/>
                <w:lang w:val="en-US" w:eastAsia="ko-KR"/>
              </w:rPr>
              <w:t>5%ile UPT</w:t>
            </w:r>
          </w:p>
          <w:p w:rsidR="005308AF" w:rsidRPr="005308AF" w:rsidRDefault="005308AF" w:rsidP="005308AF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ko-KR"/>
              </w:rPr>
            </w:pPr>
            <w:r w:rsidRPr="005308AF">
              <w:rPr>
                <w:rFonts w:ascii="Arial" w:eastAsia="Times New Roman" w:hAnsi="Arial" w:cs="Arial"/>
                <w:b/>
                <w:bCs/>
                <w:color w:val="FFFFFF" w:themeColor="light1"/>
                <w:kern w:val="24"/>
                <w:sz w:val="21"/>
                <w:szCs w:val="21"/>
                <w:lang w:val="en-US" w:eastAsia="ko-KR"/>
              </w:rPr>
              <w:t>(Mbps)</w:t>
            </w:r>
          </w:p>
        </w:tc>
        <w:tc>
          <w:tcPr>
            <w:tcW w:w="133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08AF" w:rsidRPr="005308AF" w:rsidRDefault="005308AF" w:rsidP="005308AF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ko-KR"/>
              </w:rPr>
            </w:pPr>
            <w:r w:rsidRPr="005308AF">
              <w:rPr>
                <w:rFonts w:ascii="Arial" w:eastAsia="Times New Roman" w:hAnsi="Arial" w:cs="Arial"/>
                <w:b/>
                <w:bCs/>
                <w:color w:val="FFFFFF" w:themeColor="light1"/>
                <w:kern w:val="24"/>
                <w:sz w:val="21"/>
                <w:szCs w:val="21"/>
                <w:lang w:val="en-US" w:eastAsia="ko-KR"/>
              </w:rPr>
              <w:t>50%ile UPT</w:t>
            </w:r>
          </w:p>
          <w:p w:rsidR="005308AF" w:rsidRPr="005308AF" w:rsidRDefault="005308AF" w:rsidP="005308AF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ko-KR"/>
              </w:rPr>
            </w:pPr>
            <w:r w:rsidRPr="005308AF">
              <w:rPr>
                <w:rFonts w:ascii="Arial" w:eastAsia="Times New Roman" w:hAnsi="Arial" w:cs="Arial"/>
                <w:b/>
                <w:bCs/>
                <w:color w:val="FFFFFF" w:themeColor="light1"/>
                <w:kern w:val="24"/>
                <w:sz w:val="21"/>
                <w:szCs w:val="21"/>
                <w:lang w:val="en-US" w:eastAsia="ko-KR"/>
              </w:rPr>
              <w:t>(Mbps)</w:t>
            </w:r>
          </w:p>
        </w:tc>
        <w:tc>
          <w:tcPr>
            <w:tcW w:w="133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08AF" w:rsidRPr="005308AF" w:rsidRDefault="005308AF" w:rsidP="005308AF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ko-KR"/>
              </w:rPr>
            </w:pPr>
            <w:r w:rsidRPr="005308AF">
              <w:rPr>
                <w:rFonts w:ascii="Arial" w:eastAsia="Times New Roman" w:hAnsi="Arial" w:cs="Arial"/>
                <w:b/>
                <w:bCs/>
                <w:color w:val="FFFFFF" w:themeColor="light1"/>
                <w:kern w:val="24"/>
                <w:sz w:val="21"/>
                <w:szCs w:val="21"/>
                <w:lang w:val="en-US" w:eastAsia="ko-KR"/>
              </w:rPr>
              <w:t>95%ile UPT</w:t>
            </w:r>
          </w:p>
          <w:p w:rsidR="005308AF" w:rsidRPr="005308AF" w:rsidRDefault="005308AF" w:rsidP="005308AF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ko-KR"/>
              </w:rPr>
            </w:pPr>
            <w:r w:rsidRPr="005308AF">
              <w:rPr>
                <w:rFonts w:ascii="Arial" w:eastAsia="Times New Roman" w:hAnsi="Arial" w:cs="Arial"/>
                <w:b/>
                <w:bCs/>
                <w:color w:val="FFFFFF" w:themeColor="light1"/>
                <w:kern w:val="24"/>
                <w:sz w:val="21"/>
                <w:szCs w:val="21"/>
                <w:lang w:val="en-US" w:eastAsia="ko-KR"/>
              </w:rPr>
              <w:t>(Mbps)</w:t>
            </w:r>
          </w:p>
        </w:tc>
        <w:tc>
          <w:tcPr>
            <w:tcW w:w="80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08AF" w:rsidRPr="005308AF" w:rsidRDefault="005308AF" w:rsidP="005308AF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ko-KR"/>
              </w:rPr>
            </w:pPr>
            <w:r w:rsidRPr="005308AF">
              <w:rPr>
                <w:rFonts w:ascii="Arial" w:eastAsia="Times New Roman" w:hAnsi="Arial" w:cs="Arial"/>
                <w:b/>
                <w:bCs/>
                <w:color w:val="FFFFFF" w:themeColor="light1"/>
                <w:kern w:val="24"/>
                <w:sz w:val="21"/>
                <w:szCs w:val="21"/>
                <w:lang w:val="en-US" w:eastAsia="ko-KR"/>
              </w:rPr>
              <w:t>RU(%)</w:t>
            </w:r>
          </w:p>
        </w:tc>
        <w:tc>
          <w:tcPr>
            <w:tcW w:w="7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08AF" w:rsidRPr="005308AF" w:rsidRDefault="005308AF" w:rsidP="005308AF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ko-KR"/>
              </w:rPr>
            </w:pPr>
            <w:r w:rsidRPr="005308AF">
              <w:rPr>
                <w:rFonts w:ascii="Arial" w:eastAsia="Times New Roman" w:hAnsi="Arial" w:cs="Arial"/>
                <w:b/>
                <w:bCs/>
                <w:color w:val="FFFFFF" w:themeColor="light1"/>
                <w:kern w:val="24"/>
                <w:sz w:val="21"/>
                <w:szCs w:val="21"/>
                <w:lang w:val="en-US" w:eastAsia="ko-KR"/>
              </w:rPr>
              <w:t>Avg #UEs</w:t>
            </w:r>
          </w:p>
        </w:tc>
      </w:tr>
      <w:tr w:rsidR="005308AF" w:rsidRPr="005308AF" w:rsidTr="005308AF">
        <w:trPr>
          <w:trHeight w:val="370"/>
        </w:trPr>
        <w:tc>
          <w:tcPr>
            <w:tcW w:w="232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08AF" w:rsidRPr="005308AF" w:rsidRDefault="00FC3591" w:rsidP="005308AF">
            <w:pPr>
              <w:wordWrap w:val="0"/>
              <w:spacing w:after="0"/>
              <w:rPr>
                <w:rFonts w:ascii="Arial" w:eastAsia="Times New Roman" w:hAnsi="Arial" w:cs="Arial"/>
                <w:sz w:val="36"/>
                <w:szCs w:val="3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dark1"/>
                <w:kern w:val="24"/>
                <w:sz w:val="21"/>
                <w:szCs w:val="21"/>
                <w:lang w:val="en-US" w:eastAsia="ko-KR"/>
              </w:rPr>
              <w:t>(8H2V)</w:t>
            </w:r>
            <w:r w:rsidR="005308AF" w:rsidRPr="005308AF">
              <w:rPr>
                <w:rFonts w:ascii="Arial" w:eastAsia="Times New Roman" w:hAnsi="Arial" w:cs="Arial"/>
                <w:b/>
                <w:bCs/>
                <w:color w:val="000000" w:themeColor="dark1"/>
                <w:kern w:val="24"/>
                <w:sz w:val="21"/>
                <w:szCs w:val="21"/>
                <w:lang w:val="en-US" w:eastAsia="ko-KR"/>
              </w:rPr>
              <w:t xml:space="preserve"> SU CQI</w:t>
            </w:r>
          </w:p>
        </w:tc>
        <w:tc>
          <w:tcPr>
            <w:tcW w:w="68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308AF" w:rsidRPr="005308AF" w:rsidRDefault="005308AF" w:rsidP="005308AF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ko-KR"/>
              </w:rPr>
            </w:pPr>
            <w:r w:rsidRPr="005308AF">
              <w:rPr>
                <w:rFonts w:ascii="Arial" w:eastAsia="Times New Roman" w:hAnsi="Arial" w:cs="Arial"/>
                <w:color w:val="000000" w:themeColor="dark1"/>
                <w:kern w:val="24"/>
                <w:sz w:val="22"/>
                <w:szCs w:val="22"/>
                <w:lang w:val="en-US" w:eastAsia="ko-KR"/>
              </w:rPr>
              <w:t>3.0</w:t>
            </w:r>
          </w:p>
        </w:tc>
        <w:tc>
          <w:tcPr>
            <w:tcW w:w="116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308AF" w:rsidRPr="005308AF" w:rsidRDefault="005308AF" w:rsidP="005308AF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ko-KR"/>
              </w:rPr>
            </w:pPr>
            <w:r w:rsidRPr="005308AF">
              <w:rPr>
                <w:rFonts w:ascii="Arial" w:eastAsia="Times New Roman" w:hAnsi="Arial" w:cs="Arial"/>
                <w:color w:val="000000" w:themeColor="dark1"/>
                <w:kern w:val="24"/>
                <w:sz w:val="22"/>
                <w:szCs w:val="22"/>
                <w:lang w:val="en-US" w:eastAsia="ko-KR"/>
              </w:rPr>
              <w:t>33.9 (100%)</w:t>
            </w:r>
          </w:p>
        </w:tc>
        <w:tc>
          <w:tcPr>
            <w:tcW w:w="116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308AF" w:rsidRPr="005308AF" w:rsidRDefault="005308AF" w:rsidP="005308AF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ko-KR"/>
              </w:rPr>
            </w:pPr>
            <w:r w:rsidRPr="005308AF">
              <w:rPr>
                <w:rFonts w:ascii="Arial" w:eastAsia="Times New Roman" w:hAnsi="Arial" w:cs="Arial"/>
                <w:color w:val="000000" w:themeColor="dark1"/>
                <w:kern w:val="24"/>
                <w:sz w:val="22"/>
                <w:szCs w:val="22"/>
                <w:lang w:val="en-US" w:eastAsia="ko-KR"/>
              </w:rPr>
              <w:t>10.4 (100%)</w:t>
            </w:r>
          </w:p>
        </w:tc>
        <w:tc>
          <w:tcPr>
            <w:tcW w:w="133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308AF" w:rsidRPr="005308AF" w:rsidRDefault="005308AF" w:rsidP="005308AF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ko-KR"/>
              </w:rPr>
            </w:pPr>
            <w:r w:rsidRPr="005308AF">
              <w:rPr>
                <w:rFonts w:ascii="Arial" w:eastAsia="Times New Roman" w:hAnsi="Arial" w:cs="Arial"/>
                <w:color w:val="000000" w:themeColor="dark1"/>
                <w:kern w:val="24"/>
                <w:sz w:val="22"/>
                <w:szCs w:val="22"/>
                <w:lang w:val="en-US" w:eastAsia="ko-KR"/>
              </w:rPr>
              <w:t>25.4 (100%)</w:t>
            </w:r>
          </w:p>
        </w:tc>
        <w:tc>
          <w:tcPr>
            <w:tcW w:w="133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308AF" w:rsidRPr="005308AF" w:rsidRDefault="005308AF" w:rsidP="005308AF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ko-KR"/>
              </w:rPr>
            </w:pPr>
            <w:r w:rsidRPr="005308AF">
              <w:rPr>
                <w:rFonts w:ascii="Arial" w:eastAsia="Times New Roman" w:hAnsi="Arial" w:cs="Arial"/>
                <w:color w:val="000000" w:themeColor="dark1"/>
                <w:kern w:val="24"/>
                <w:sz w:val="22"/>
                <w:szCs w:val="22"/>
                <w:lang w:val="en-US" w:eastAsia="ko-KR"/>
              </w:rPr>
              <w:t>54.1 (100%)</w:t>
            </w:r>
          </w:p>
        </w:tc>
        <w:tc>
          <w:tcPr>
            <w:tcW w:w="80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308AF" w:rsidRPr="005308AF" w:rsidRDefault="005308AF" w:rsidP="005308AF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ko-KR"/>
              </w:rPr>
            </w:pPr>
            <w:r w:rsidRPr="005308AF">
              <w:rPr>
                <w:rFonts w:ascii="Arial" w:eastAsia="Times New Roman" w:hAnsi="Arial" w:cs="Arial"/>
                <w:color w:val="000000" w:themeColor="dark1"/>
                <w:kern w:val="24"/>
                <w:sz w:val="22"/>
                <w:szCs w:val="22"/>
                <w:lang w:val="en-US" w:eastAsia="ko-KR"/>
              </w:rPr>
              <w:t>36.9</w:t>
            </w:r>
          </w:p>
        </w:tc>
        <w:tc>
          <w:tcPr>
            <w:tcW w:w="76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308AF" w:rsidRPr="005308AF" w:rsidRDefault="005308AF" w:rsidP="005308AF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ko-KR"/>
              </w:rPr>
            </w:pPr>
            <w:r w:rsidRPr="005308AF">
              <w:rPr>
                <w:rFonts w:ascii="Arial" w:eastAsia="Times New Roman" w:hAnsi="Arial" w:cs="Arial"/>
                <w:color w:val="000000" w:themeColor="text1"/>
                <w:kern w:val="24"/>
                <w:sz w:val="22"/>
                <w:szCs w:val="22"/>
                <w:lang w:val="en-US" w:eastAsia="ko-KR"/>
              </w:rPr>
              <w:t>1.41</w:t>
            </w:r>
          </w:p>
        </w:tc>
      </w:tr>
      <w:tr w:rsidR="005308AF" w:rsidRPr="005308AF" w:rsidTr="005308AF">
        <w:trPr>
          <w:trHeight w:val="370"/>
        </w:trPr>
        <w:tc>
          <w:tcPr>
            <w:tcW w:w="23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08AF" w:rsidRPr="005308AF" w:rsidRDefault="005308AF" w:rsidP="00FC3591">
            <w:pPr>
              <w:wordWrap w:val="0"/>
              <w:spacing w:after="0"/>
              <w:rPr>
                <w:rFonts w:ascii="Arial" w:eastAsia="Times New Roman" w:hAnsi="Arial" w:cs="Arial"/>
                <w:sz w:val="36"/>
                <w:szCs w:val="36"/>
                <w:lang w:val="en-US" w:eastAsia="ko-KR"/>
              </w:rPr>
            </w:pPr>
            <w:r w:rsidRPr="005308AF">
              <w:rPr>
                <w:rFonts w:ascii="Arial" w:eastAsia="Times New Roman" w:hAnsi="Arial" w:cs="Arial"/>
                <w:b/>
                <w:bCs/>
                <w:color w:val="000000" w:themeColor="dark1"/>
                <w:kern w:val="24"/>
                <w:sz w:val="21"/>
                <w:szCs w:val="21"/>
                <w:lang w:val="en-US" w:eastAsia="ko-KR"/>
              </w:rPr>
              <w:t>(8H2V) MU CQI</w:t>
            </w:r>
          </w:p>
        </w:tc>
        <w:tc>
          <w:tcPr>
            <w:tcW w:w="6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308AF" w:rsidRPr="005308AF" w:rsidRDefault="005308AF" w:rsidP="005308AF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ko-KR"/>
              </w:rPr>
            </w:pPr>
            <w:r w:rsidRPr="005308AF">
              <w:rPr>
                <w:rFonts w:ascii="Arial" w:eastAsia="Times New Roman" w:hAnsi="Arial" w:cs="Arial"/>
                <w:color w:val="000000" w:themeColor="dark1"/>
                <w:kern w:val="24"/>
                <w:sz w:val="22"/>
                <w:szCs w:val="22"/>
                <w:lang w:val="en-US" w:eastAsia="ko-KR"/>
              </w:rPr>
              <w:t>3.0</w:t>
            </w:r>
          </w:p>
        </w:tc>
        <w:tc>
          <w:tcPr>
            <w:tcW w:w="11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308AF" w:rsidRPr="005308AF" w:rsidRDefault="005308AF" w:rsidP="005308AF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ko-KR"/>
              </w:rPr>
            </w:pPr>
            <w:r w:rsidRPr="005308AF">
              <w:rPr>
                <w:rFonts w:ascii="Arial" w:eastAsia="Times New Roman" w:hAnsi="Arial" w:cs="Arial"/>
                <w:color w:val="000000" w:themeColor="dark1"/>
                <w:kern w:val="24"/>
                <w:sz w:val="22"/>
                <w:szCs w:val="22"/>
                <w:lang w:val="en-US" w:eastAsia="ko-KR"/>
              </w:rPr>
              <w:t>38.3 (113%)</w:t>
            </w:r>
          </w:p>
        </w:tc>
        <w:tc>
          <w:tcPr>
            <w:tcW w:w="11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308AF" w:rsidRPr="005308AF" w:rsidRDefault="005308AF" w:rsidP="005308AF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ko-KR"/>
              </w:rPr>
            </w:pPr>
            <w:r w:rsidRPr="005308AF">
              <w:rPr>
                <w:rFonts w:ascii="Arial" w:eastAsia="Times New Roman" w:hAnsi="Arial" w:cs="Arial"/>
                <w:color w:val="000000" w:themeColor="dark1"/>
                <w:kern w:val="24"/>
                <w:sz w:val="22"/>
                <w:szCs w:val="22"/>
                <w:lang w:val="en-US" w:eastAsia="ko-KR"/>
              </w:rPr>
              <w:t>12.1 (116%)</w:t>
            </w:r>
          </w:p>
        </w:tc>
        <w:tc>
          <w:tcPr>
            <w:tcW w:w="13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308AF" w:rsidRPr="005308AF" w:rsidRDefault="005308AF" w:rsidP="005308AF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ko-KR"/>
              </w:rPr>
            </w:pPr>
            <w:r w:rsidRPr="005308AF">
              <w:rPr>
                <w:rFonts w:ascii="Arial" w:eastAsia="Times New Roman" w:hAnsi="Arial" w:cs="Arial"/>
                <w:color w:val="000000" w:themeColor="dark1"/>
                <w:kern w:val="24"/>
                <w:sz w:val="22"/>
                <w:szCs w:val="22"/>
                <w:lang w:val="en-US" w:eastAsia="ko-KR"/>
              </w:rPr>
              <w:t>31.2 (123%)</w:t>
            </w:r>
          </w:p>
        </w:tc>
        <w:tc>
          <w:tcPr>
            <w:tcW w:w="13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308AF" w:rsidRPr="005308AF" w:rsidRDefault="005308AF" w:rsidP="005308AF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ko-KR"/>
              </w:rPr>
            </w:pPr>
            <w:r w:rsidRPr="005308AF">
              <w:rPr>
                <w:rFonts w:ascii="Arial" w:eastAsia="Times New Roman" w:hAnsi="Arial" w:cs="Arial"/>
                <w:color w:val="000000" w:themeColor="dark1"/>
                <w:kern w:val="24"/>
                <w:sz w:val="22"/>
                <w:szCs w:val="22"/>
                <w:lang w:val="en-US" w:eastAsia="ko-KR"/>
              </w:rPr>
              <w:t>54.1 (100%)</w:t>
            </w:r>
          </w:p>
        </w:tc>
        <w:tc>
          <w:tcPr>
            <w:tcW w:w="8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308AF" w:rsidRPr="005308AF" w:rsidRDefault="005308AF" w:rsidP="005308AF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ko-KR"/>
              </w:rPr>
            </w:pPr>
            <w:r w:rsidRPr="005308AF">
              <w:rPr>
                <w:rFonts w:ascii="Arial" w:eastAsia="Times New Roman" w:hAnsi="Arial" w:cs="Arial"/>
                <w:color w:val="000000" w:themeColor="dark1"/>
                <w:kern w:val="24"/>
                <w:sz w:val="22"/>
                <w:szCs w:val="22"/>
                <w:lang w:val="en-US" w:eastAsia="ko-KR"/>
              </w:rPr>
              <w:t>32.9</w:t>
            </w:r>
          </w:p>
        </w:tc>
        <w:tc>
          <w:tcPr>
            <w:tcW w:w="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308AF" w:rsidRPr="005308AF" w:rsidRDefault="005308AF" w:rsidP="005308AF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ko-KR"/>
              </w:rPr>
            </w:pPr>
            <w:r w:rsidRPr="005308AF">
              <w:rPr>
                <w:rFonts w:ascii="Arial" w:eastAsia="Times New Roman" w:hAnsi="Arial" w:cs="Arial"/>
                <w:color w:val="000000" w:themeColor="text1"/>
                <w:kern w:val="24"/>
                <w:sz w:val="22"/>
                <w:szCs w:val="22"/>
                <w:lang w:val="en-US" w:eastAsia="ko-KR"/>
              </w:rPr>
              <w:t>1.36</w:t>
            </w:r>
          </w:p>
        </w:tc>
      </w:tr>
    </w:tbl>
    <w:p w:rsidR="005308AF" w:rsidRPr="00296A1C" w:rsidRDefault="005308AF" w:rsidP="005308AF">
      <w:pPr>
        <w:pStyle w:val="maintext"/>
        <w:ind w:firstLineChars="0"/>
        <w:rPr>
          <w:lang w:val="en-US"/>
        </w:rPr>
      </w:pPr>
    </w:p>
    <w:p w:rsidR="00604DCA" w:rsidRDefault="00A7488C" w:rsidP="00A7488C">
      <w:pPr>
        <w:pStyle w:val="maintext"/>
        <w:ind w:firstLine="400"/>
      </w:pPr>
      <w:r>
        <w:t xml:space="preserve">Considering the benefits discussed in this section, it is proposed to support DMRS CQI enhancements for Rel-14 eFD-MIMO. </w:t>
      </w:r>
    </w:p>
    <w:p w:rsidR="003D3E2E" w:rsidRDefault="003D3E2E" w:rsidP="00D325B4">
      <w:pPr>
        <w:pStyle w:val="Heading1"/>
        <w:tabs>
          <w:tab w:val="num" w:pos="0"/>
        </w:tabs>
        <w:spacing w:line="300" w:lineRule="auto"/>
        <w:ind w:left="799" w:hanging="799"/>
      </w:pPr>
      <w:r>
        <w:rPr>
          <w:rFonts w:hint="eastAsia"/>
        </w:rPr>
        <w:t>Conclusions</w:t>
      </w:r>
    </w:p>
    <w:p w:rsidR="0048044F" w:rsidRDefault="00604DCA" w:rsidP="00D325B4">
      <w:pPr>
        <w:pStyle w:val="2222"/>
        <w:spacing w:after="120" w:line="300" w:lineRule="auto"/>
        <w:ind w:firstLine="400"/>
        <w:rPr>
          <w:lang w:eastAsia="ko-KR"/>
        </w:rPr>
      </w:pPr>
      <w:r>
        <w:rPr>
          <w:lang w:eastAsia="ko-KR"/>
        </w:rPr>
        <w:t xml:space="preserve">This contribution </w:t>
      </w:r>
      <w:r w:rsidR="000D23B7">
        <w:rPr>
          <w:lang w:eastAsia="ko-KR"/>
        </w:rPr>
        <w:t>has presented potential benefits for introducing DMRS based CQI, and made the following proposal.</w:t>
      </w:r>
    </w:p>
    <w:p w:rsidR="000D23B7" w:rsidRDefault="000D23B7" w:rsidP="000D23B7">
      <w:pPr>
        <w:pStyle w:val="maintext"/>
        <w:ind w:firstLineChars="0"/>
        <w:rPr>
          <w:b/>
        </w:rPr>
      </w:pPr>
      <w:r w:rsidRPr="00A7488C">
        <w:rPr>
          <w:b/>
        </w:rPr>
        <w:t xml:space="preserve">Proposal: </w:t>
      </w:r>
      <w:r>
        <w:rPr>
          <w:b/>
        </w:rPr>
        <w:t>The following is supported in Rel-14:</w:t>
      </w:r>
    </w:p>
    <w:p w:rsidR="000D23B7" w:rsidRDefault="000D23B7" w:rsidP="009D25DD">
      <w:pPr>
        <w:pStyle w:val="maintext"/>
        <w:numPr>
          <w:ilvl w:val="0"/>
          <w:numId w:val="7"/>
        </w:numPr>
        <w:ind w:firstLineChars="0"/>
        <w:rPr>
          <w:b/>
        </w:rPr>
      </w:pPr>
      <w:r w:rsidRPr="00A7488C">
        <w:rPr>
          <w:b/>
        </w:rPr>
        <w:t>New UE measurement behavior for CQI reporting based on DMRS ports when corresponding PDSCH is transmitting.</w:t>
      </w:r>
    </w:p>
    <w:sectPr w:rsidR="000D23B7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25DD" w:rsidRDefault="009D25DD">
      <w:r>
        <w:separator/>
      </w:r>
    </w:p>
  </w:endnote>
  <w:endnote w:type="continuationSeparator" w:id="0">
    <w:p w:rsidR="009D25DD" w:rsidRDefault="009D2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25DD" w:rsidRDefault="009D25DD">
      <w:r>
        <w:separator/>
      </w:r>
    </w:p>
  </w:footnote>
  <w:footnote w:type="continuationSeparator" w:id="0">
    <w:p w:rsidR="009D25DD" w:rsidRDefault="009D25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4F9" w:rsidRDefault="005434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EB35FA2"/>
    <w:multiLevelType w:val="hybridMultilevel"/>
    <w:tmpl w:val="4A4C96CE"/>
    <w:lvl w:ilvl="0" w:tplc="73E0DB3C">
      <w:start w:val="1"/>
      <w:numFmt w:val="bullet"/>
      <w:lvlText w:val="•"/>
      <w:lvlJc w:val="left"/>
      <w:pPr>
        <w:tabs>
          <w:tab w:val="num" w:pos="920"/>
        </w:tabs>
        <w:ind w:left="9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3" w15:restartNumberingAfterBreak="0">
    <w:nsid w:val="346B2E09"/>
    <w:multiLevelType w:val="hybridMultilevel"/>
    <w:tmpl w:val="87C0312E"/>
    <w:lvl w:ilvl="0" w:tplc="73E0DB3C">
      <w:start w:val="1"/>
      <w:numFmt w:val="bullet"/>
      <w:lvlText w:val="•"/>
      <w:lvlJc w:val="left"/>
      <w:pPr>
        <w:tabs>
          <w:tab w:val="num" w:pos="1120"/>
        </w:tabs>
        <w:ind w:left="11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4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65737E7"/>
    <w:multiLevelType w:val="hybridMultilevel"/>
    <w:tmpl w:val="4FA03F1C"/>
    <w:lvl w:ilvl="0" w:tplc="73E0DB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2E2B1C">
      <w:start w:val="13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225228">
      <w:start w:val="13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7E7C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3A36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7639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CCB5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D65F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5D57"/>
    <w:rsid w:val="000167DF"/>
    <w:rsid w:val="0001695D"/>
    <w:rsid w:val="000172F4"/>
    <w:rsid w:val="000210FF"/>
    <w:rsid w:val="00021CA4"/>
    <w:rsid w:val="00022194"/>
    <w:rsid w:val="00022677"/>
    <w:rsid w:val="00022C4C"/>
    <w:rsid w:val="00030EA8"/>
    <w:rsid w:val="00032854"/>
    <w:rsid w:val="00033431"/>
    <w:rsid w:val="000375ED"/>
    <w:rsid w:val="0004000E"/>
    <w:rsid w:val="0004152C"/>
    <w:rsid w:val="00045082"/>
    <w:rsid w:val="00046AB8"/>
    <w:rsid w:val="00046EDE"/>
    <w:rsid w:val="0005019A"/>
    <w:rsid w:val="00050F55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5630"/>
    <w:rsid w:val="0007119C"/>
    <w:rsid w:val="00072453"/>
    <w:rsid w:val="00073C42"/>
    <w:rsid w:val="000755B5"/>
    <w:rsid w:val="00076FF5"/>
    <w:rsid w:val="000775AB"/>
    <w:rsid w:val="00083457"/>
    <w:rsid w:val="00083DE3"/>
    <w:rsid w:val="000862ED"/>
    <w:rsid w:val="00086364"/>
    <w:rsid w:val="00086A31"/>
    <w:rsid w:val="00087EEE"/>
    <w:rsid w:val="00087F06"/>
    <w:rsid w:val="000902E8"/>
    <w:rsid w:val="00090A57"/>
    <w:rsid w:val="00091C52"/>
    <w:rsid w:val="00092123"/>
    <w:rsid w:val="00094B22"/>
    <w:rsid w:val="0009739B"/>
    <w:rsid w:val="000A05C3"/>
    <w:rsid w:val="000A1D31"/>
    <w:rsid w:val="000A26F4"/>
    <w:rsid w:val="000A5315"/>
    <w:rsid w:val="000A591F"/>
    <w:rsid w:val="000A6336"/>
    <w:rsid w:val="000A77A6"/>
    <w:rsid w:val="000B05ED"/>
    <w:rsid w:val="000B0B99"/>
    <w:rsid w:val="000B25B1"/>
    <w:rsid w:val="000B2B68"/>
    <w:rsid w:val="000B4FD7"/>
    <w:rsid w:val="000B7E8A"/>
    <w:rsid w:val="000C074E"/>
    <w:rsid w:val="000C14C1"/>
    <w:rsid w:val="000C2DAC"/>
    <w:rsid w:val="000C3A4B"/>
    <w:rsid w:val="000C650F"/>
    <w:rsid w:val="000C756D"/>
    <w:rsid w:val="000D00DD"/>
    <w:rsid w:val="000D1026"/>
    <w:rsid w:val="000D19F4"/>
    <w:rsid w:val="000D23B7"/>
    <w:rsid w:val="000D25AC"/>
    <w:rsid w:val="000D4806"/>
    <w:rsid w:val="000D5200"/>
    <w:rsid w:val="000D758A"/>
    <w:rsid w:val="000D77B5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7FF"/>
    <w:rsid w:val="00106F9A"/>
    <w:rsid w:val="00107C3A"/>
    <w:rsid w:val="00111454"/>
    <w:rsid w:val="00111FFA"/>
    <w:rsid w:val="00112A78"/>
    <w:rsid w:val="00114EB4"/>
    <w:rsid w:val="001155B8"/>
    <w:rsid w:val="00117B15"/>
    <w:rsid w:val="00120B93"/>
    <w:rsid w:val="00121508"/>
    <w:rsid w:val="0012156A"/>
    <w:rsid w:val="00121AC2"/>
    <w:rsid w:val="0012303A"/>
    <w:rsid w:val="00123B51"/>
    <w:rsid w:val="00126BE5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6DE6"/>
    <w:rsid w:val="001471E4"/>
    <w:rsid w:val="00147305"/>
    <w:rsid w:val="001503B7"/>
    <w:rsid w:val="0015445A"/>
    <w:rsid w:val="00160774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3596"/>
    <w:rsid w:val="00176B67"/>
    <w:rsid w:val="00180AD4"/>
    <w:rsid w:val="00181899"/>
    <w:rsid w:val="00182E06"/>
    <w:rsid w:val="00184848"/>
    <w:rsid w:val="001850D6"/>
    <w:rsid w:val="001911AC"/>
    <w:rsid w:val="0019161B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FAD"/>
    <w:rsid w:val="001B620C"/>
    <w:rsid w:val="001B7B86"/>
    <w:rsid w:val="001C06AA"/>
    <w:rsid w:val="001C3694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4091"/>
    <w:rsid w:val="001D524E"/>
    <w:rsid w:val="001D61B8"/>
    <w:rsid w:val="001E01A3"/>
    <w:rsid w:val="001E083E"/>
    <w:rsid w:val="001E2551"/>
    <w:rsid w:val="001E2F68"/>
    <w:rsid w:val="001E5959"/>
    <w:rsid w:val="001E6796"/>
    <w:rsid w:val="001F1669"/>
    <w:rsid w:val="001F2638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5DF1"/>
    <w:rsid w:val="0021177B"/>
    <w:rsid w:val="0021354A"/>
    <w:rsid w:val="00214221"/>
    <w:rsid w:val="0021488F"/>
    <w:rsid w:val="0021595D"/>
    <w:rsid w:val="002164F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5263"/>
    <w:rsid w:val="00225F6B"/>
    <w:rsid w:val="00227E85"/>
    <w:rsid w:val="002302CD"/>
    <w:rsid w:val="002305C8"/>
    <w:rsid w:val="00233868"/>
    <w:rsid w:val="002354CF"/>
    <w:rsid w:val="00235759"/>
    <w:rsid w:val="0023789F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758D"/>
    <w:rsid w:val="00251DAC"/>
    <w:rsid w:val="0025287D"/>
    <w:rsid w:val="0025697E"/>
    <w:rsid w:val="00257528"/>
    <w:rsid w:val="002576FF"/>
    <w:rsid w:val="00257F7E"/>
    <w:rsid w:val="00261808"/>
    <w:rsid w:val="00261FD3"/>
    <w:rsid w:val="002624DF"/>
    <w:rsid w:val="00262587"/>
    <w:rsid w:val="002638DC"/>
    <w:rsid w:val="0026470F"/>
    <w:rsid w:val="00264DBB"/>
    <w:rsid w:val="00266890"/>
    <w:rsid w:val="00266901"/>
    <w:rsid w:val="00266A3B"/>
    <w:rsid w:val="002679C3"/>
    <w:rsid w:val="0027050B"/>
    <w:rsid w:val="002714B9"/>
    <w:rsid w:val="00271FF9"/>
    <w:rsid w:val="002738B0"/>
    <w:rsid w:val="002738CD"/>
    <w:rsid w:val="00274128"/>
    <w:rsid w:val="00274425"/>
    <w:rsid w:val="00274B12"/>
    <w:rsid w:val="002757AF"/>
    <w:rsid w:val="002759B0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A1C"/>
    <w:rsid w:val="00296E64"/>
    <w:rsid w:val="002A1E47"/>
    <w:rsid w:val="002A3A3D"/>
    <w:rsid w:val="002A74D6"/>
    <w:rsid w:val="002B3B3B"/>
    <w:rsid w:val="002B4C6E"/>
    <w:rsid w:val="002B52C6"/>
    <w:rsid w:val="002B57DB"/>
    <w:rsid w:val="002B6BDA"/>
    <w:rsid w:val="002B71B0"/>
    <w:rsid w:val="002C0D28"/>
    <w:rsid w:val="002C1230"/>
    <w:rsid w:val="002C46A5"/>
    <w:rsid w:val="002D233C"/>
    <w:rsid w:val="002D2EF7"/>
    <w:rsid w:val="002D488B"/>
    <w:rsid w:val="002D53AF"/>
    <w:rsid w:val="002D5B2B"/>
    <w:rsid w:val="002D6FEE"/>
    <w:rsid w:val="002E11B9"/>
    <w:rsid w:val="002E2CB4"/>
    <w:rsid w:val="002E315D"/>
    <w:rsid w:val="002E333E"/>
    <w:rsid w:val="002E5EC2"/>
    <w:rsid w:val="002E60AB"/>
    <w:rsid w:val="002F00C5"/>
    <w:rsid w:val="002F28D8"/>
    <w:rsid w:val="002F47AD"/>
    <w:rsid w:val="002F5790"/>
    <w:rsid w:val="002F6FEC"/>
    <w:rsid w:val="003006CA"/>
    <w:rsid w:val="0030336D"/>
    <w:rsid w:val="00303FBB"/>
    <w:rsid w:val="003052A7"/>
    <w:rsid w:val="003065FD"/>
    <w:rsid w:val="0031062D"/>
    <w:rsid w:val="00310B3E"/>
    <w:rsid w:val="003114E5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DCD"/>
    <w:rsid w:val="003250F2"/>
    <w:rsid w:val="003264AA"/>
    <w:rsid w:val="0032775A"/>
    <w:rsid w:val="0033129D"/>
    <w:rsid w:val="003324E2"/>
    <w:rsid w:val="003341BA"/>
    <w:rsid w:val="0033527C"/>
    <w:rsid w:val="0033544D"/>
    <w:rsid w:val="00336575"/>
    <w:rsid w:val="00337211"/>
    <w:rsid w:val="00337623"/>
    <w:rsid w:val="0034224B"/>
    <w:rsid w:val="0034437D"/>
    <w:rsid w:val="00345DEA"/>
    <w:rsid w:val="00345F61"/>
    <w:rsid w:val="003476A1"/>
    <w:rsid w:val="003514CD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C76"/>
    <w:rsid w:val="00367F5B"/>
    <w:rsid w:val="0037239C"/>
    <w:rsid w:val="00373474"/>
    <w:rsid w:val="003738D9"/>
    <w:rsid w:val="003739C4"/>
    <w:rsid w:val="00373FE3"/>
    <w:rsid w:val="00377D5D"/>
    <w:rsid w:val="00380384"/>
    <w:rsid w:val="0038169D"/>
    <w:rsid w:val="00381784"/>
    <w:rsid w:val="003818F6"/>
    <w:rsid w:val="00383117"/>
    <w:rsid w:val="0038352B"/>
    <w:rsid w:val="00383EDF"/>
    <w:rsid w:val="0038584A"/>
    <w:rsid w:val="003877AE"/>
    <w:rsid w:val="00390D43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A048E"/>
    <w:rsid w:val="003A4806"/>
    <w:rsid w:val="003A5945"/>
    <w:rsid w:val="003A69C3"/>
    <w:rsid w:val="003A730C"/>
    <w:rsid w:val="003B0AC6"/>
    <w:rsid w:val="003B33FB"/>
    <w:rsid w:val="003B784F"/>
    <w:rsid w:val="003C0353"/>
    <w:rsid w:val="003C0408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79CD"/>
    <w:rsid w:val="003E079D"/>
    <w:rsid w:val="003E0FEE"/>
    <w:rsid w:val="003E1753"/>
    <w:rsid w:val="003E2779"/>
    <w:rsid w:val="003E633B"/>
    <w:rsid w:val="003E71AB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633D"/>
    <w:rsid w:val="00406CD7"/>
    <w:rsid w:val="004107E6"/>
    <w:rsid w:val="00420853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2D00"/>
    <w:rsid w:val="00433489"/>
    <w:rsid w:val="004351C1"/>
    <w:rsid w:val="00436AEE"/>
    <w:rsid w:val="00437386"/>
    <w:rsid w:val="00440E60"/>
    <w:rsid w:val="00441151"/>
    <w:rsid w:val="00442C0D"/>
    <w:rsid w:val="004430A5"/>
    <w:rsid w:val="00446E74"/>
    <w:rsid w:val="004471CE"/>
    <w:rsid w:val="00450C48"/>
    <w:rsid w:val="00452E54"/>
    <w:rsid w:val="004530DE"/>
    <w:rsid w:val="00453112"/>
    <w:rsid w:val="0045322C"/>
    <w:rsid w:val="00453EF6"/>
    <w:rsid w:val="00454D22"/>
    <w:rsid w:val="00455E7A"/>
    <w:rsid w:val="00461C28"/>
    <w:rsid w:val="004624A3"/>
    <w:rsid w:val="0046666D"/>
    <w:rsid w:val="00467A29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044F"/>
    <w:rsid w:val="00481D44"/>
    <w:rsid w:val="00481F84"/>
    <w:rsid w:val="00484F59"/>
    <w:rsid w:val="00485376"/>
    <w:rsid w:val="0048570F"/>
    <w:rsid w:val="00485F12"/>
    <w:rsid w:val="00485FF9"/>
    <w:rsid w:val="00486540"/>
    <w:rsid w:val="00487090"/>
    <w:rsid w:val="0049325B"/>
    <w:rsid w:val="00493A37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5AEA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3D1E"/>
    <w:rsid w:val="004C4315"/>
    <w:rsid w:val="004C48A5"/>
    <w:rsid w:val="004C5D06"/>
    <w:rsid w:val="004C657C"/>
    <w:rsid w:val="004D026D"/>
    <w:rsid w:val="004D0B43"/>
    <w:rsid w:val="004D108A"/>
    <w:rsid w:val="004D159C"/>
    <w:rsid w:val="004D1EEB"/>
    <w:rsid w:val="004D2833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48C8"/>
    <w:rsid w:val="004E5728"/>
    <w:rsid w:val="004E577A"/>
    <w:rsid w:val="004E6011"/>
    <w:rsid w:val="004F040F"/>
    <w:rsid w:val="004F04D1"/>
    <w:rsid w:val="004F120F"/>
    <w:rsid w:val="004F17BB"/>
    <w:rsid w:val="004F379B"/>
    <w:rsid w:val="00501E42"/>
    <w:rsid w:val="00503993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226D"/>
    <w:rsid w:val="0052348B"/>
    <w:rsid w:val="005246C7"/>
    <w:rsid w:val="00526A64"/>
    <w:rsid w:val="00526BC4"/>
    <w:rsid w:val="00526FD1"/>
    <w:rsid w:val="00527339"/>
    <w:rsid w:val="00527FA8"/>
    <w:rsid w:val="005308AF"/>
    <w:rsid w:val="0053211B"/>
    <w:rsid w:val="005336B5"/>
    <w:rsid w:val="00533D37"/>
    <w:rsid w:val="00534DF6"/>
    <w:rsid w:val="00535E8C"/>
    <w:rsid w:val="00537F42"/>
    <w:rsid w:val="00540BAC"/>
    <w:rsid w:val="00541207"/>
    <w:rsid w:val="005434F9"/>
    <w:rsid w:val="0054367D"/>
    <w:rsid w:val="0054391C"/>
    <w:rsid w:val="00544D62"/>
    <w:rsid w:val="00545E6C"/>
    <w:rsid w:val="0055167A"/>
    <w:rsid w:val="00553AF5"/>
    <w:rsid w:val="00553ED2"/>
    <w:rsid w:val="00555F2F"/>
    <w:rsid w:val="00563AA4"/>
    <w:rsid w:val="00567B39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644"/>
    <w:rsid w:val="005849C2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73AC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FE0"/>
    <w:rsid w:val="005C3014"/>
    <w:rsid w:val="005C38FB"/>
    <w:rsid w:val="005C70AD"/>
    <w:rsid w:val="005C7D83"/>
    <w:rsid w:val="005D0C6E"/>
    <w:rsid w:val="005D0EB6"/>
    <w:rsid w:val="005D12C4"/>
    <w:rsid w:val="005D1475"/>
    <w:rsid w:val="005D184B"/>
    <w:rsid w:val="005D2F66"/>
    <w:rsid w:val="005D3C4F"/>
    <w:rsid w:val="005D46FD"/>
    <w:rsid w:val="005D545E"/>
    <w:rsid w:val="005D547F"/>
    <w:rsid w:val="005D7BC7"/>
    <w:rsid w:val="005E2034"/>
    <w:rsid w:val="005E52D7"/>
    <w:rsid w:val="005E58B6"/>
    <w:rsid w:val="005F1F84"/>
    <w:rsid w:val="005F1FBE"/>
    <w:rsid w:val="005F4E6B"/>
    <w:rsid w:val="005F514C"/>
    <w:rsid w:val="005F5BAD"/>
    <w:rsid w:val="005F7EE3"/>
    <w:rsid w:val="00600C24"/>
    <w:rsid w:val="00600CDE"/>
    <w:rsid w:val="0060297E"/>
    <w:rsid w:val="00603253"/>
    <w:rsid w:val="00604DCA"/>
    <w:rsid w:val="00605580"/>
    <w:rsid w:val="00605798"/>
    <w:rsid w:val="00607327"/>
    <w:rsid w:val="006078B5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1018"/>
    <w:rsid w:val="0062196D"/>
    <w:rsid w:val="006255CB"/>
    <w:rsid w:val="00627509"/>
    <w:rsid w:val="00630E9A"/>
    <w:rsid w:val="00631C9C"/>
    <w:rsid w:val="0063477E"/>
    <w:rsid w:val="00642A83"/>
    <w:rsid w:val="00643083"/>
    <w:rsid w:val="006458B7"/>
    <w:rsid w:val="00645E63"/>
    <w:rsid w:val="00647880"/>
    <w:rsid w:val="0065003C"/>
    <w:rsid w:val="006515BC"/>
    <w:rsid w:val="00651A61"/>
    <w:rsid w:val="00653A11"/>
    <w:rsid w:val="00654860"/>
    <w:rsid w:val="00657F0C"/>
    <w:rsid w:val="006608B5"/>
    <w:rsid w:val="00660ECE"/>
    <w:rsid w:val="006610EE"/>
    <w:rsid w:val="00662FB7"/>
    <w:rsid w:val="006634B8"/>
    <w:rsid w:val="006663DD"/>
    <w:rsid w:val="006666D6"/>
    <w:rsid w:val="006676C8"/>
    <w:rsid w:val="006678AE"/>
    <w:rsid w:val="00670F1B"/>
    <w:rsid w:val="006710BE"/>
    <w:rsid w:val="00675513"/>
    <w:rsid w:val="00680617"/>
    <w:rsid w:val="00680FE3"/>
    <w:rsid w:val="006811C4"/>
    <w:rsid w:val="0068173F"/>
    <w:rsid w:val="00682012"/>
    <w:rsid w:val="006826A1"/>
    <w:rsid w:val="006826B6"/>
    <w:rsid w:val="00683595"/>
    <w:rsid w:val="00684B10"/>
    <w:rsid w:val="00690293"/>
    <w:rsid w:val="00690437"/>
    <w:rsid w:val="006918CE"/>
    <w:rsid w:val="0069233F"/>
    <w:rsid w:val="00694BC6"/>
    <w:rsid w:val="00696206"/>
    <w:rsid w:val="00696E55"/>
    <w:rsid w:val="006A0925"/>
    <w:rsid w:val="006A25EB"/>
    <w:rsid w:val="006A2D38"/>
    <w:rsid w:val="006A6FAD"/>
    <w:rsid w:val="006B1826"/>
    <w:rsid w:val="006B347E"/>
    <w:rsid w:val="006B4275"/>
    <w:rsid w:val="006B43E1"/>
    <w:rsid w:val="006B5A69"/>
    <w:rsid w:val="006B6EFB"/>
    <w:rsid w:val="006B7556"/>
    <w:rsid w:val="006C0965"/>
    <w:rsid w:val="006C292A"/>
    <w:rsid w:val="006C2CEB"/>
    <w:rsid w:val="006C4640"/>
    <w:rsid w:val="006D0769"/>
    <w:rsid w:val="006D17F0"/>
    <w:rsid w:val="006D206D"/>
    <w:rsid w:val="006D232E"/>
    <w:rsid w:val="006D2E11"/>
    <w:rsid w:val="006D2ED0"/>
    <w:rsid w:val="006D3D85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274F"/>
    <w:rsid w:val="00705B9C"/>
    <w:rsid w:val="00706011"/>
    <w:rsid w:val="00707D33"/>
    <w:rsid w:val="0071081E"/>
    <w:rsid w:val="007110E6"/>
    <w:rsid w:val="00711976"/>
    <w:rsid w:val="007130BE"/>
    <w:rsid w:val="00714030"/>
    <w:rsid w:val="007155D3"/>
    <w:rsid w:val="007177ED"/>
    <w:rsid w:val="0072161A"/>
    <w:rsid w:val="0072162A"/>
    <w:rsid w:val="0072166D"/>
    <w:rsid w:val="007217AF"/>
    <w:rsid w:val="00721B2F"/>
    <w:rsid w:val="007238F8"/>
    <w:rsid w:val="00725549"/>
    <w:rsid w:val="00732EEB"/>
    <w:rsid w:val="00735463"/>
    <w:rsid w:val="00737F4D"/>
    <w:rsid w:val="00740AE2"/>
    <w:rsid w:val="00741B82"/>
    <w:rsid w:val="00746D48"/>
    <w:rsid w:val="00750E72"/>
    <w:rsid w:val="00753A41"/>
    <w:rsid w:val="00755AD7"/>
    <w:rsid w:val="00756864"/>
    <w:rsid w:val="00760CE8"/>
    <w:rsid w:val="00761697"/>
    <w:rsid w:val="007625EC"/>
    <w:rsid w:val="00763EA7"/>
    <w:rsid w:val="007658A6"/>
    <w:rsid w:val="00766BA8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AB7"/>
    <w:rsid w:val="00782F72"/>
    <w:rsid w:val="0078358F"/>
    <w:rsid w:val="007843C4"/>
    <w:rsid w:val="007858E7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54F"/>
    <w:rsid w:val="00797B10"/>
    <w:rsid w:val="007A3DB5"/>
    <w:rsid w:val="007A5EE7"/>
    <w:rsid w:val="007B299C"/>
    <w:rsid w:val="007B2A97"/>
    <w:rsid w:val="007B3ED7"/>
    <w:rsid w:val="007B445D"/>
    <w:rsid w:val="007B49B4"/>
    <w:rsid w:val="007B6146"/>
    <w:rsid w:val="007C1FEB"/>
    <w:rsid w:val="007C25EB"/>
    <w:rsid w:val="007C5842"/>
    <w:rsid w:val="007C6231"/>
    <w:rsid w:val="007C7CD0"/>
    <w:rsid w:val="007D3572"/>
    <w:rsid w:val="007D3B92"/>
    <w:rsid w:val="007D7A62"/>
    <w:rsid w:val="007D7F90"/>
    <w:rsid w:val="007E151A"/>
    <w:rsid w:val="007E1D9C"/>
    <w:rsid w:val="007E42C7"/>
    <w:rsid w:val="007E57D0"/>
    <w:rsid w:val="007E63F4"/>
    <w:rsid w:val="007E7FB0"/>
    <w:rsid w:val="007F400E"/>
    <w:rsid w:val="007F75CB"/>
    <w:rsid w:val="007F76E5"/>
    <w:rsid w:val="00802A3E"/>
    <w:rsid w:val="00802B57"/>
    <w:rsid w:val="0080308A"/>
    <w:rsid w:val="00804239"/>
    <w:rsid w:val="0080482F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22B88"/>
    <w:rsid w:val="00822F8F"/>
    <w:rsid w:val="00824242"/>
    <w:rsid w:val="0082540F"/>
    <w:rsid w:val="00825973"/>
    <w:rsid w:val="00826343"/>
    <w:rsid w:val="008266A5"/>
    <w:rsid w:val="008272E0"/>
    <w:rsid w:val="00830131"/>
    <w:rsid w:val="00830BDE"/>
    <w:rsid w:val="00831200"/>
    <w:rsid w:val="00831306"/>
    <w:rsid w:val="00831893"/>
    <w:rsid w:val="00832237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5153B"/>
    <w:rsid w:val="00852FCA"/>
    <w:rsid w:val="00860184"/>
    <w:rsid w:val="00860ECC"/>
    <w:rsid w:val="00861ED9"/>
    <w:rsid w:val="0086401C"/>
    <w:rsid w:val="008640F9"/>
    <w:rsid w:val="00864E80"/>
    <w:rsid w:val="00866E62"/>
    <w:rsid w:val="008677FE"/>
    <w:rsid w:val="00872047"/>
    <w:rsid w:val="0087249F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1F9B"/>
    <w:rsid w:val="008822B4"/>
    <w:rsid w:val="008835D0"/>
    <w:rsid w:val="00884784"/>
    <w:rsid w:val="00884FE0"/>
    <w:rsid w:val="008876A1"/>
    <w:rsid w:val="008903AE"/>
    <w:rsid w:val="00891393"/>
    <w:rsid w:val="00892EF8"/>
    <w:rsid w:val="00893197"/>
    <w:rsid w:val="00895A0D"/>
    <w:rsid w:val="00895E5D"/>
    <w:rsid w:val="00897E1A"/>
    <w:rsid w:val="008A026C"/>
    <w:rsid w:val="008A3312"/>
    <w:rsid w:val="008A4260"/>
    <w:rsid w:val="008A4B3A"/>
    <w:rsid w:val="008A4D2F"/>
    <w:rsid w:val="008A4E83"/>
    <w:rsid w:val="008A60FF"/>
    <w:rsid w:val="008A6641"/>
    <w:rsid w:val="008A7736"/>
    <w:rsid w:val="008B2920"/>
    <w:rsid w:val="008B494B"/>
    <w:rsid w:val="008B6030"/>
    <w:rsid w:val="008C3FDD"/>
    <w:rsid w:val="008C5D63"/>
    <w:rsid w:val="008C7A40"/>
    <w:rsid w:val="008D324A"/>
    <w:rsid w:val="008D5A50"/>
    <w:rsid w:val="008D5BAB"/>
    <w:rsid w:val="008D6E65"/>
    <w:rsid w:val="008E0543"/>
    <w:rsid w:val="008E081A"/>
    <w:rsid w:val="008E1091"/>
    <w:rsid w:val="008E158C"/>
    <w:rsid w:val="008E1CBB"/>
    <w:rsid w:val="008E1EB9"/>
    <w:rsid w:val="008E686B"/>
    <w:rsid w:val="008F2B67"/>
    <w:rsid w:val="008F301F"/>
    <w:rsid w:val="008F3F16"/>
    <w:rsid w:val="008F55A4"/>
    <w:rsid w:val="008F6B64"/>
    <w:rsid w:val="00900885"/>
    <w:rsid w:val="00901A1C"/>
    <w:rsid w:val="00902F8A"/>
    <w:rsid w:val="009038A9"/>
    <w:rsid w:val="00904908"/>
    <w:rsid w:val="00906BCC"/>
    <w:rsid w:val="009078A9"/>
    <w:rsid w:val="00907CE5"/>
    <w:rsid w:val="009103AF"/>
    <w:rsid w:val="009112F8"/>
    <w:rsid w:val="0091365E"/>
    <w:rsid w:val="009170D7"/>
    <w:rsid w:val="00917BD8"/>
    <w:rsid w:val="00917FC7"/>
    <w:rsid w:val="0092003A"/>
    <w:rsid w:val="00921C98"/>
    <w:rsid w:val="0092441A"/>
    <w:rsid w:val="0092530C"/>
    <w:rsid w:val="00931E59"/>
    <w:rsid w:val="009322F2"/>
    <w:rsid w:val="00933BB5"/>
    <w:rsid w:val="0093725F"/>
    <w:rsid w:val="00937E33"/>
    <w:rsid w:val="009446EA"/>
    <w:rsid w:val="00947445"/>
    <w:rsid w:val="009502CE"/>
    <w:rsid w:val="0095220B"/>
    <w:rsid w:val="00952316"/>
    <w:rsid w:val="00952B7C"/>
    <w:rsid w:val="00954215"/>
    <w:rsid w:val="00954A84"/>
    <w:rsid w:val="009564A8"/>
    <w:rsid w:val="00960FC0"/>
    <w:rsid w:val="0096174E"/>
    <w:rsid w:val="0096225A"/>
    <w:rsid w:val="00967D6D"/>
    <w:rsid w:val="00972D70"/>
    <w:rsid w:val="00972E2F"/>
    <w:rsid w:val="00975CC7"/>
    <w:rsid w:val="00975CD7"/>
    <w:rsid w:val="00976F41"/>
    <w:rsid w:val="00977E64"/>
    <w:rsid w:val="00980278"/>
    <w:rsid w:val="00980425"/>
    <w:rsid w:val="0098068D"/>
    <w:rsid w:val="009824CA"/>
    <w:rsid w:val="009836D0"/>
    <w:rsid w:val="00983E39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170"/>
    <w:rsid w:val="00996D1C"/>
    <w:rsid w:val="009A067C"/>
    <w:rsid w:val="009A20C6"/>
    <w:rsid w:val="009A4121"/>
    <w:rsid w:val="009A546A"/>
    <w:rsid w:val="009B245D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C7D9F"/>
    <w:rsid w:val="009D0202"/>
    <w:rsid w:val="009D0769"/>
    <w:rsid w:val="009D0F6C"/>
    <w:rsid w:val="009D1438"/>
    <w:rsid w:val="009D15E4"/>
    <w:rsid w:val="009D17C2"/>
    <w:rsid w:val="009D25DD"/>
    <w:rsid w:val="009D26AB"/>
    <w:rsid w:val="009D45C5"/>
    <w:rsid w:val="009E2872"/>
    <w:rsid w:val="009E4A14"/>
    <w:rsid w:val="009E527A"/>
    <w:rsid w:val="009F0D5B"/>
    <w:rsid w:val="009F1A2B"/>
    <w:rsid w:val="009F307D"/>
    <w:rsid w:val="009F34AE"/>
    <w:rsid w:val="009F451D"/>
    <w:rsid w:val="009F5B4F"/>
    <w:rsid w:val="00A02D0F"/>
    <w:rsid w:val="00A0774C"/>
    <w:rsid w:val="00A07F5B"/>
    <w:rsid w:val="00A109F3"/>
    <w:rsid w:val="00A11BF8"/>
    <w:rsid w:val="00A12A90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626E"/>
    <w:rsid w:val="00A4697B"/>
    <w:rsid w:val="00A471C4"/>
    <w:rsid w:val="00A47A1D"/>
    <w:rsid w:val="00A47A54"/>
    <w:rsid w:val="00A51FC5"/>
    <w:rsid w:val="00A54C51"/>
    <w:rsid w:val="00A5697C"/>
    <w:rsid w:val="00A571AF"/>
    <w:rsid w:val="00A60EBA"/>
    <w:rsid w:val="00A61895"/>
    <w:rsid w:val="00A6241F"/>
    <w:rsid w:val="00A63D53"/>
    <w:rsid w:val="00A6611E"/>
    <w:rsid w:val="00A6675D"/>
    <w:rsid w:val="00A67623"/>
    <w:rsid w:val="00A70256"/>
    <w:rsid w:val="00A70D7D"/>
    <w:rsid w:val="00A70F37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8C"/>
    <w:rsid w:val="00A74895"/>
    <w:rsid w:val="00A7749A"/>
    <w:rsid w:val="00A812D4"/>
    <w:rsid w:val="00A81B80"/>
    <w:rsid w:val="00A81B88"/>
    <w:rsid w:val="00A83127"/>
    <w:rsid w:val="00A846F3"/>
    <w:rsid w:val="00A84E99"/>
    <w:rsid w:val="00A86177"/>
    <w:rsid w:val="00A930E9"/>
    <w:rsid w:val="00A9571F"/>
    <w:rsid w:val="00A96360"/>
    <w:rsid w:val="00A9778A"/>
    <w:rsid w:val="00A97967"/>
    <w:rsid w:val="00AA10C3"/>
    <w:rsid w:val="00AA26F6"/>
    <w:rsid w:val="00AA431D"/>
    <w:rsid w:val="00AA5935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2ABA"/>
    <w:rsid w:val="00AC3BC2"/>
    <w:rsid w:val="00AC4104"/>
    <w:rsid w:val="00AC5F5B"/>
    <w:rsid w:val="00AC7214"/>
    <w:rsid w:val="00AD058B"/>
    <w:rsid w:val="00AD0FDB"/>
    <w:rsid w:val="00AD3DB5"/>
    <w:rsid w:val="00AD568E"/>
    <w:rsid w:val="00AD5DB5"/>
    <w:rsid w:val="00AD5F6E"/>
    <w:rsid w:val="00AD5F7B"/>
    <w:rsid w:val="00AD6148"/>
    <w:rsid w:val="00AD6CA7"/>
    <w:rsid w:val="00AD7755"/>
    <w:rsid w:val="00AE0192"/>
    <w:rsid w:val="00AE18B3"/>
    <w:rsid w:val="00AE2D81"/>
    <w:rsid w:val="00AE37BC"/>
    <w:rsid w:val="00AE4511"/>
    <w:rsid w:val="00AE5E9B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2AC9"/>
    <w:rsid w:val="00AF337A"/>
    <w:rsid w:val="00AF3E30"/>
    <w:rsid w:val="00AF3F5F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0815"/>
    <w:rsid w:val="00B2265E"/>
    <w:rsid w:val="00B2681C"/>
    <w:rsid w:val="00B325F5"/>
    <w:rsid w:val="00B32D75"/>
    <w:rsid w:val="00B3361F"/>
    <w:rsid w:val="00B339CD"/>
    <w:rsid w:val="00B342AC"/>
    <w:rsid w:val="00B35454"/>
    <w:rsid w:val="00B3602E"/>
    <w:rsid w:val="00B410F3"/>
    <w:rsid w:val="00B42710"/>
    <w:rsid w:val="00B43852"/>
    <w:rsid w:val="00B4397A"/>
    <w:rsid w:val="00B454CA"/>
    <w:rsid w:val="00B51895"/>
    <w:rsid w:val="00B53B8E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3C8D"/>
    <w:rsid w:val="00B76116"/>
    <w:rsid w:val="00B7692A"/>
    <w:rsid w:val="00B7737D"/>
    <w:rsid w:val="00B774A4"/>
    <w:rsid w:val="00B80FAF"/>
    <w:rsid w:val="00B82E24"/>
    <w:rsid w:val="00B836ED"/>
    <w:rsid w:val="00B848C9"/>
    <w:rsid w:val="00B85D36"/>
    <w:rsid w:val="00B93E09"/>
    <w:rsid w:val="00B93EE0"/>
    <w:rsid w:val="00B96BFE"/>
    <w:rsid w:val="00BA0940"/>
    <w:rsid w:val="00BA267A"/>
    <w:rsid w:val="00BA3A0E"/>
    <w:rsid w:val="00BA3D0B"/>
    <w:rsid w:val="00BA3E3F"/>
    <w:rsid w:val="00BA5A0C"/>
    <w:rsid w:val="00BB0244"/>
    <w:rsid w:val="00BB308A"/>
    <w:rsid w:val="00BB3744"/>
    <w:rsid w:val="00BB3C1A"/>
    <w:rsid w:val="00BB4764"/>
    <w:rsid w:val="00BB53C4"/>
    <w:rsid w:val="00BB69E5"/>
    <w:rsid w:val="00BB6A0E"/>
    <w:rsid w:val="00BB6B48"/>
    <w:rsid w:val="00BC0C41"/>
    <w:rsid w:val="00BC0DC6"/>
    <w:rsid w:val="00BC0E07"/>
    <w:rsid w:val="00BC5ECA"/>
    <w:rsid w:val="00BC6B61"/>
    <w:rsid w:val="00BD123B"/>
    <w:rsid w:val="00BD215F"/>
    <w:rsid w:val="00BD33B2"/>
    <w:rsid w:val="00BD4462"/>
    <w:rsid w:val="00BD7DAB"/>
    <w:rsid w:val="00BE1A0A"/>
    <w:rsid w:val="00BE25BC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C02C22"/>
    <w:rsid w:val="00C0397A"/>
    <w:rsid w:val="00C0411A"/>
    <w:rsid w:val="00C0469F"/>
    <w:rsid w:val="00C04EB8"/>
    <w:rsid w:val="00C0522E"/>
    <w:rsid w:val="00C06B4F"/>
    <w:rsid w:val="00C10261"/>
    <w:rsid w:val="00C10A32"/>
    <w:rsid w:val="00C1271B"/>
    <w:rsid w:val="00C13585"/>
    <w:rsid w:val="00C13880"/>
    <w:rsid w:val="00C17342"/>
    <w:rsid w:val="00C20C78"/>
    <w:rsid w:val="00C215D0"/>
    <w:rsid w:val="00C232F1"/>
    <w:rsid w:val="00C23C48"/>
    <w:rsid w:val="00C2617F"/>
    <w:rsid w:val="00C27490"/>
    <w:rsid w:val="00C311DA"/>
    <w:rsid w:val="00C32284"/>
    <w:rsid w:val="00C328DB"/>
    <w:rsid w:val="00C32AC2"/>
    <w:rsid w:val="00C33BE7"/>
    <w:rsid w:val="00C3556F"/>
    <w:rsid w:val="00C359D2"/>
    <w:rsid w:val="00C42ED0"/>
    <w:rsid w:val="00C44D97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7126"/>
    <w:rsid w:val="00C57D8A"/>
    <w:rsid w:val="00C60A25"/>
    <w:rsid w:val="00C62546"/>
    <w:rsid w:val="00C62BAD"/>
    <w:rsid w:val="00C63980"/>
    <w:rsid w:val="00C63E32"/>
    <w:rsid w:val="00C643E9"/>
    <w:rsid w:val="00C6489F"/>
    <w:rsid w:val="00C64FF0"/>
    <w:rsid w:val="00C6683F"/>
    <w:rsid w:val="00C670E1"/>
    <w:rsid w:val="00C671D7"/>
    <w:rsid w:val="00C6771C"/>
    <w:rsid w:val="00C70F99"/>
    <w:rsid w:val="00C71F57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7FD"/>
    <w:rsid w:val="00C87E29"/>
    <w:rsid w:val="00C906D0"/>
    <w:rsid w:val="00C9223F"/>
    <w:rsid w:val="00C93759"/>
    <w:rsid w:val="00C9424E"/>
    <w:rsid w:val="00C943D1"/>
    <w:rsid w:val="00C9621E"/>
    <w:rsid w:val="00CA18DB"/>
    <w:rsid w:val="00CA1D4E"/>
    <w:rsid w:val="00CA220D"/>
    <w:rsid w:val="00CA22E2"/>
    <w:rsid w:val="00CA37ED"/>
    <w:rsid w:val="00CA56C6"/>
    <w:rsid w:val="00CB0153"/>
    <w:rsid w:val="00CB0560"/>
    <w:rsid w:val="00CB1F70"/>
    <w:rsid w:val="00CB25C5"/>
    <w:rsid w:val="00CB2C08"/>
    <w:rsid w:val="00CB3FA8"/>
    <w:rsid w:val="00CB414B"/>
    <w:rsid w:val="00CB4B06"/>
    <w:rsid w:val="00CB4F3C"/>
    <w:rsid w:val="00CB7374"/>
    <w:rsid w:val="00CB79AA"/>
    <w:rsid w:val="00CB7DB8"/>
    <w:rsid w:val="00CC109A"/>
    <w:rsid w:val="00CC27A1"/>
    <w:rsid w:val="00CC29CE"/>
    <w:rsid w:val="00CC2EC6"/>
    <w:rsid w:val="00CC423C"/>
    <w:rsid w:val="00CC5DFD"/>
    <w:rsid w:val="00CC6844"/>
    <w:rsid w:val="00CC7C8D"/>
    <w:rsid w:val="00CC7E95"/>
    <w:rsid w:val="00CD13E5"/>
    <w:rsid w:val="00CD1BD3"/>
    <w:rsid w:val="00CD3320"/>
    <w:rsid w:val="00CD66F3"/>
    <w:rsid w:val="00CD6D6B"/>
    <w:rsid w:val="00CE1480"/>
    <w:rsid w:val="00CE1D79"/>
    <w:rsid w:val="00CE29FE"/>
    <w:rsid w:val="00CE4166"/>
    <w:rsid w:val="00CE4F8B"/>
    <w:rsid w:val="00CE597D"/>
    <w:rsid w:val="00CE7370"/>
    <w:rsid w:val="00CE7998"/>
    <w:rsid w:val="00CE7F74"/>
    <w:rsid w:val="00CF03A8"/>
    <w:rsid w:val="00CF0C5D"/>
    <w:rsid w:val="00CF32AB"/>
    <w:rsid w:val="00CF359A"/>
    <w:rsid w:val="00CF3790"/>
    <w:rsid w:val="00CF3B66"/>
    <w:rsid w:val="00CF4F42"/>
    <w:rsid w:val="00CF57C7"/>
    <w:rsid w:val="00CF6AD3"/>
    <w:rsid w:val="00CF7537"/>
    <w:rsid w:val="00CF7C58"/>
    <w:rsid w:val="00D05563"/>
    <w:rsid w:val="00D062E8"/>
    <w:rsid w:val="00D07B94"/>
    <w:rsid w:val="00D07EC2"/>
    <w:rsid w:val="00D10778"/>
    <w:rsid w:val="00D10FA1"/>
    <w:rsid w:val="00D11A6D"/>
    <w:rsid w:val="00D147F5"/>
    <w:rsid w:val="00D14C5D"/>
    <w:rsid w:val="00D154BD"/>
    <w:rsid w:val="00D15929"/>
    <w:rsid w:val="00D15A2A"/>
    <w:rsid w:val="00D15D46"/>
    <w:rsid w:val="00D16868"/>
    <w:rsid w:val="00D21563"/>
    <w:rsid w:val="00D25C58"/>
    <w:rsid w:val="00D2719E"/>
    <w:rsid w:val="00D27B3D"/>
    <w:rsid w:val="00D3051E"/>
    <w:rsid w:val="00D32097"/>
    <w:rsid w:val="00D325B4"/>
    <w:rsid w:val="00D33009"/>
    <w:rsid w:val="00D33ACD"/>
    <w:rsid w:val="00D348E4"/>
    <w:rsid w:val="00D40DAB"/>
    <w:rsid w:val="00D4171F"/>
    <w:rsid w:val="00D51146"/>
    <w:rsid w:val="00D5147E"/>
    <w:rsid w:val="00D51890"/>
    <w:rsid w:val="00D51B09"/>
    <w:rsid w:val="00D52233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5BEE"/>
    <w:rsid w:val="00D66AA4"/>
    <w:rsid w:val="00D675D0"/>
    <w:rsid w:val="00D701A1"/>
    <w:rsid w:val="00D71842"/>
    <w:rsid w:val="00D72482"/>
    <w:rsid w:val="00D72E1A"/>
    <w:rsid w:val="00D74EF6"/>
    <w:rsid w:val="00D8023F"/>
    <w:rsid w:val="00D84E2B"/>
    <w:rsid w:val="00D87747"/>
    <w:rsid w:val="00D87CA4"/>
    <w:rsid w:val="00D90384"/>
    <w:rsid w:val="00D90C34"/>
    <w:rsid w:val="00D93BE3"/>
    <w:rsid w:val="00D94390"/>
    <w:rsid w:val="00D9542E"/>
    <w:rsid w:val="00D957EA"/>
    <w:rsid w:val="00D958E3"/>
    <w:rsid w:val="00DA19A1"/>
    <w:rsid w:val="00DA711A"/>
    <w:rsid w:val="00DB11AA"/>
    <w:rsid w:val="00DB14D9"/>
    <w:rsid w:val="00DB20BE"/>
    <w:rsid w:val="00DB3288"/>
    <w:rsid w:val="00DC1896"/>
    <w:rsid w:val="00DC19D1"/>
    <w:rsid w:val="00DC1D4C"/>
    <w:rsid w:val="00DC3F52"/>
    <w:rsid w:val="00DC4A9D"/>
    <w:rsid w:val="00DC4EE4"/>
    <w:rsid w:val="00DC541E"/>
    <w:rsid w:val="00DC5DB3"/>
    <w:rsid w:val="00DD0B61"/>
    <w:rsid w:val="00DD12AF"/>
    <w:rsid w:val="00DD1DCF"/>
    <w:rsid w:val="00DD2039"/>
    <w:rsid w:val="00DD2263"/>
    <w:rsid w:val="00DD2ED7"/>
    <w:rsid w:val="00DD356D"/>
    <w:rsid w:val="00DD41C8"/>
    <w:rsid w:val="00DD5F36"/>
    <w:rsid w:val="00DD6237"/>
    <w:rsid w:val="00DE0A3C"/>
    <w:rsid w:val="00DE135B"/>
    <w:rsid w:val="00DE189C"/>
    <w:rsid w:val="00DE31AD"/>
    <w:rsid w:val="00DE714A"/>
    <w:rsid w:val="00DF27CE"/>
    <w:rsid w:val="00DF2CB8"/>
    <w:rsid w:val="00DF3A66"/>
    <w:rsid w:val="00DF3E32"/>
    <w:rsid w:val="00DF73AC"/>
    <w:rsid w:val="00DF7613"/>
    <w:rsid w:val="00E0056D"/>
    <w:rsid w:val="00E007C7"/>
    <w:rsid w:val="00E009AC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793E"/>
    <w:rsid w:val="00E3034B"/>
    <w:rsid w:val="00E337CB"/>
    <w:rsid w:val="00E3384C"/>
    <w:rsid w:val="00E34E86"/>
    <w:rsid w:val="00E35478"/>
    <w:rsid w:val="00E359CA"/>
    <w:rsid w:val="00E3673D"/>
    <w:rsid w:val="00E41835"/>
    <w:rsid w:val="00E42776"/>
    <w:rsid w:val="00E4454D"/>
    <w:rsid w:val="00E45DD4"/>
    <w:rsid w:val="00E46774"/>
    <w:rsid w:val="00E50821"/>
    <w:rsid w:val="00E50A0B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7A94"/>
    <w:rsid w:val="00E60466"/>
    <w:rsid w:val="00E604F7"/>
    <w:rsid w:val="00E60523"/>
    <w:rsid w:val="00E60C67"/>
    <w:rsid w:val="00E60D4C"/>
    <w:rsid w:val="00E61418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6B97"/>
    <w:rsid w:val="00E777F8"/>
    <w:rsid w:val="00E80B60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C03BE"/>
    <w:rsid w:val="00EC1B2D"/>
    <w:rsid w:val="00EC1D3E"/>
    <w:rsid w:val="00EC4AF7"/>
    <w:rsid w:val="00EC7142"/>
    <w:rsid w:val="00ED00DE"/>
    <w:rsid w:val="00ED048F"/>
    <w:rsid w:val="00ED0A8D"/>
    <w:rsid w:val="00EE082D"/>
    <w:rsid w:val="00EE08C5"/>
    <w:rsid w:val="00EE1F46"/>
    <w:rsid w:val="00EE4827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730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32E5"/>
    <w:rsid w:val="00F45E58"/>
    <w:rsid w:val="00F46173"/>
    <w:rsid w:val="00F47ABE"/>
    <w:rsid w:val="00F50EF1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70310"/>
    <w:rsid w:val="00F71912"/>
    <w:rsid w:val="00F735BB"/>
    <w:rsid w:val="00F74937"/>
    <w:rsid w:val="00F7496A"/>
    <w:rsid w:val="00F774C1"/>
    <w:rsid w:val="00F809BC"/>
    <w:rsid w:val="00F81341"/>
    <w:rsid w:val="00F82A79"/>
    <w:rsid w:val="00F8318B"/>
    <w:rsid w:val="00F83C00"/>
    <w:rsid w:val="00F84490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5ADC"/>
    <w:rsid w:val="00F976DF"/>
    <w:rsid w:val="00F97AB2"/>
    <w:rsid w:val="00FA1175"/>
    <w:rsid w:val="00FA1886"/>
    <w:rsid w:val="00FA1977"/>
    <w:rsid w:val="00FA37F1"/>
    <w:rsid w:val="00FA79B1"/>
    <w:rsid w:val="00FA7C6D"/>
    <w:rsid w:val="00FB03EA"/>
    <w:rsid w:val="00FB1962"/>
    <w:rsid w:val="00FB3574"/>
    <w:rsid w:val="00FB4F84"/>
    <w:rsid w:val="00FB52F3"/>
    <w:rsid w:val="00FB556B"/>
    <w:rsid w:val="00FB6B74"/>
    <w:rsid w:val="00FB7598"/>
    <w:rsid w:val="00FB7C17"/>
    <w:rsid w:val="00FC0D33"/>
    <w:rsid w:val="00FC1741"/>
    <w:rsid w:val="00FC1D4F"/>
    <w:rsid w:val="00FC205B"/>
    <w:rsid w:val="00FC2BA3"/>
    <w:rsid w:val="00FC3591"/>
    <w:rsid w:val="00FC6C75"/>
    <w:rsid w:val="00FC71D7"/>
    <w:rsid w:val="00FC79E0"/>
    <w:rsid w:val="00FD0D5B"/>
    <w:rsid w:val="00FD1195"/>
    <w:rsid w:val="00FD194D"/>
    <w:rsid w:val="00FD2879"/>
    <w:rsid w:val="00FD2FD4"/>
    <w:rsid w:val="00FD3250"/>
    <w:rsid w:val="00FD3BD9"/>
    <w:rsid w:val="00FD73F6"/>
    <w:rsid w:val="00FD7DAF"/>
    <w:rsid w:val="00FE085B"/>
    <w:rsid w:val="00FE11A8"/>
    <w:rsid w:val="00FE17E5"/>
    <w:rsid w:val="00FE1A91"/>
    <w:rsid w:val="00FE1F6A"/>
    <w:rsid w:val="00FE5C15"/>
    <w:rsid w:val="00FF1FA5"/>
    <w:rsid w:val="00FF2B38"/>
    <w:rsid w:val="00FF4078"/>
    <w:rsid w:val="00FF4697"/>
    <w:rsid w:val="00FF4ADC"/>
    <w:rsid w:val="00FF4D8E"/>
    <w:rsid w:val="00FF4F2C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A7E800F-5628-48AB-8C76-2A24B7958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Revision">
    <w:name w:val="Revision"/>
    <w:hidden/>
    <w:uiPriority w:val="99"/>
    <w:semiHidden/>
    <w:rsid w:val="00B454CA"/>
    <w:rPr>
      <w:rFonts w:eastAsia="Malgun Gothic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308AF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6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0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0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4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E4D93-DFAB-4FF7-8AE7-1B24930B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602</Words>
  <Characters>3437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4031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Young Han Nam</cp:lastModifiedBy>
  <cp:revision>16</cp:revision>
  <cp:lastPrinted>2016-03-31T08:46:00Z</cp:lastPrinted>
  <dcterms:created xsi:type="dcterms:W3CDTF">2016-05-13T06:50:00Z</dcterms:created>
  <dcterms:modified xsi:type="dcterms:W3CDTF">2016-09-29T20:48:00Z</dcterms:modified>
</cp:coreProperties>
</file>